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EF4C" w14:textId="23BC4610" w:rsidR="009C383F" w:rsidRPr="00003952" w:rsidRDefault="009C383F" w:rsidP="009C383F">
      <w:pPr>
        <w:tabs>
          <w:tab w:val="left" w:pos="3114"/>
          <w:tab w:val="center" w:pos="4535"/>
        </w:tabs>
        <w:spacing w:after="0" w:line="276" w:lineRule="auto"/>
        <w:jc w:val="center"/>
        <w:rPr>
          <w:rFonts w:ascii="Arial" w:eastAsia="Arial" w:hAnsi="Arial" w:cs="Arial"/>
          <w:b/>
        </w:rPr>
      </w:pPr>
      <w:r w:rsidRPr="00003952">
        <w:rPr>
          <w:rFonts w:ascii="Arial" w:eastAsia="Arial" w:hAnsi="Arial" w:cs="Arial"/>
          <w:b/>
        </w:rPr>
        <w:t xml:space="preserve">EDITAL DE LICITAÇÃO DO PREGÃO ELETRÔNICO Nº </w:t>
      </w:r>
      <w:r w:rsidR="00511C74">
        <w:rPr>
          <w:rFonts w:ascii="Arial" w:eastAsia="Arial" w:hAnsi="Arial" w:cs="Arial"/>
          <w:b/>
        </w:rPr>
        <w:t>005-2026</w:t>
      </w:r>
    </w:p>
    <w:p w14:paraId="4898243B" w14:textId="1DE9483E" w:rsidR="009C383F" w:rsidRPr="0066221D" w:rsidRDefault="009C383F" w:rsidP="009C383F">
      <w:pPr>
        <w:spacing w:after="0" w:line="276" w:lineRule="auto"/>
        <w:jc w:val="center"/>
        <w:rPr>
          <w:rFonts w:ascii="Arial" w:eastAsia="Arial" w:hAnsi="Arial" w:cs="Arial"/>
          <w:i/>
          <w:iCs/>
          <w:sz w:val="20"/>
          <w:szCs w:val="20"/>
        </w:rPr>
      </w:pPr>
      <w:r w:rsidRPr="00003952">
        <w:rPr>
          <w:rFonts w:ascii="Arial" w:eastAsia="Arial" w:hAnsi="Arial" w:cs="Arial"/>
          <w:b/>
          <w:bCs/>
          <w:i/>
          <w:iCs/>
          <w:sz w:val="20"/>
          <w:szCs w:val="20"/>
        </w:rPr>
        <w:t>Processo Administrativo n°</w:t>
      </w:r>
      <w:r w:rsidRPr="00003952">
        <w:rPr>
          <w:rFonts w:ascii="Arial" w:eastAsia="Arial" w:hAnsi="Arial" w:cs="Arial"/>
          <w:i/>
          <w:iCs/>
          <w:sz w:val="20"/>
          <w:szCs w:val="20"/>
        </w:rPr>
        <w:t xml:space="preserve"> </w:t>
      </w:r>
      <w:r w:rsidR="00511C74">
        <w:rPr>
          <w:rFonts w:ascii="Arial" w:eastAsia="Arial" w:hAnsi="Arial" w:cs="Arial"/>
          <w:b/>
          <w:i/>
          <w:iCs/>
          <w:sz w:val="20"/>
          <w:szCs w:val="20"/>
        </w:rPr>
        <w:t>023-2026</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7151D2DD" w:rsidR="009C383F" w:rsidRPr="0066221D" w:rsidRDefault="009C383F" w:rsidP="009C383F">
      <w:pPr>
        <w:spacing w:after="0" w:line="276" w:lineRule="auto"/>
        <w:jc w:val="both"/>
        <w:rPr>
          <w:rFonts w:ascii="Arial" w:eastAsia="Arial" w:hAnsi="Arial" w:cs="Arial"/>
        </w:rPr>
      </w:pPr>
      <w:r w:rsidRPr="0066221D">
        <w:rPr>
          <w:rFonts w:ascii="Arial" w:eastAsia="Arial" w:hAnsi="Arial" w:cs="Arial"/>
        </w:rPr>
        <w:t xml:space="preserve">Torna-se público, para conhecimento dos interessados, que </w:t>
      </w:r>
      <w:bookmarkStart w:id="0" w:name="_Hlk158151912"/>
      <w:r>
        <w:rPr>
          <w:rFonts w:ascii="Arial" w:eastAsia="Arial" w:hAnsi="Arial" w:cs="Arial"/>
        </w:rPr>
        <w:t>a PREFEITURA MUNICIPAL</w:t>
      </w:r>
      <w:r w:rsidRPr="00FB1553">
        <w:rPr>
          <w:rFonts w:ascii="Arial" w:eastAsia="Arial" w:hAnsi="Arial" w:cs="Arial"/>
        </w:rPr>
        <w:t xml:space="preserve"> DE APORÁ - BAHIA, inscrit</w:t>
      </w:r>
      <w:r>
        <w:rPr>
          <w:rFonts w:ascii="Arial" w:eastAsia="Arial" w:hAnsi="Arial" w:cs="Arial"/>
        </w:rPr>
        <w:t>a</w:t>
      </w:r>
      <w:r w:rsidRPr="00FB1553">
        <w:rPr>
          <w:rFonts w:ascii="Arial" w:eastAsia="Arial" w:hAnsi="Arial" w:cs="Arial"/>
        </w:rPr>
        <w:t xml:space="preserve"> no </w:t>
      </w:r>
      <w:r w:rsidRPr="003C2692">
        <w:rPr>
          <w:rFonts w:ascii="Arial" w:eastAsia="Arial" w:hAnsi="Arial" w:cs="Arial"/>
        </w:rPr>
        <w:t>CNPJ n° 13.646.542/0001-88</w:t>
      </w:r>
      <w:bookmarkEnd w:id="0"/>
      <w:r w:rsidRPr="003C2692">
        <w:rPr>
          <w:rFonts w:ascii="Arial" w:eastAsia="Arial" w:hAnsi="Arial" w:cs="Arial"/>
        </w:rPr>
        <w:t xml:space="preserve">, situada na Praça Coronel Francelino, n° 09, Centro, Aporá, Estado da Bahia, por meio do Pregoeiro Municipal designado pelo DECRETO Nº </w:t>
      </w:r>
      <w:r w:rsidR="0067007A">
        <w:rPr>
          <w:rFonts w:ascii="Arial" w:eastAsia="Arial" w:hAnsi="Arial" w:cs="Arial"/>
        </w:rPr>
        <w:t>039/2025</w:t>
      </w:r>
      <w:r w:rsidRPr="003C2692">
        <w:rPr>
          <w:rFonts w:ascii="Arial" w:eastAsia="Arial" w:hAnsi="Arial" w:cs="Arial"/>
        </w:rPr>
        <w:t xml:space="preserve">, realizará licitação na modalidade </w:t>
      </w:r>
      <w:r w:rsidRPr="003C2692">
        <w:rPr>
          <w:rFonts w:ascii="Arial" w:eastAsia="Arial" w:hAnsi="Arial" w:cs="Arial"/>
          <w:b/>
        </w:rPr>
        <w:t>PREGÃO</w:t>
      </w:r>
      <w:r w:rsidRPr="003C2692">
        <w:rPr>
          <w:rFonts w:ascii="Arial" w:eastAsia="Arial" w:hAnsi="Arial" w:cs="Arial"/>
        </w:rPr>
        <w:t xml:space="preserve">, na forma </w:t>
      </w:r>
      <w:r w:rsidRPr="003C2692">
        <w:rPr>
          <w:rFonts w:ascii="Arial" w:eastAsia="Arial" w:hAnsi="Arial" w:cs="Arial"/>
          <w:b/>
        </w:rPr>
        <w:t>ELETRÔNICA</w:t>
      </w:r>
      <w:r w:rsidRPr="003C2692">
        <w:rPr>
          <w:rFonts w:ascii="Arial" w:eastAsia="Arial" w:hAnsi="Arial" w:cs="Arial"/>
        </w:rPr>
        <w:t xml:space="preserve">, com critério de julgamento </w:t>
      </w:r>
      <w:r w:rsidR="007570F4" w:rsidRPr="003C2692">
        <w:rPr>
          <w:rFonts w:ascii="Arial" w:eastAsia="Arial" w:hAnsi="Arial" w:cs="Arial"/>
          <w:b/>
          <w:i/>
        </w:rPr>
        <w:t xml:space="preserve">MENOR PREÇO POR </w:t>
      </w:r>
      <w:r w:rsidR="00104D86" w:rsidRPr="003C2692">
        <w:rPr>
          <w:rFonts w:ascii="Arial" w:eastAsia="Arial" w:hAnsi="Arial" w:cs="Arial"/>
          <w:b/>
          <w:i/>
        </w:rPr>
        <w:t>LOTE</w:t>
      </w:r>
      <w:r w:rsidRPr="003C2692">
        <w:rPr>
          <w:rFonts w:ascii="Arial" w:eastAsia="Arial" w:hAnsi="Arial" w:cs="Arial"/>
          <w:i/>
        </w:rPr>
        <w:t>,</w:t>
      </w:r>
      <w:r w:rsidR="003C2692" w:rsidRPr="003C2692">
        <w:rPr>
          <w:rFonts w:ascii="Arial" w:eastAsia="Arial" w:hAnsi="Arial" w:cs="Arial"/>
          <w:i/>
        </w:rPr>
        <w:t xml:space="preserve"> cujo objeto é </w:t>
      </w:r>
      <w:r w:rsidR="00813875">
        <w:rPr>
          <w:rFonts w:ascii="Arial" w:hAnsi="Arial" w:cs="Arial"/>
          <w:b/>
          <w:bCs/>
        </w:rPr>
        <w:t>CONTRATAÇÃO DE EMPRESA PARA O FORNECIMENTO DE MATERIAIS PEDAGÓGICOS PARA A FORMAÇÃO DE KITS PARA ATENDER AS NECESSIDADES DA REDE MUNICIPAL DE ENSINO DO MUNICÍPIO DE APORÁ-BA</w:t>
      </w:r>
      <w:r w:rsidR="003C2692">
        <w:rPr>
          <w:rFonts w:ascii="Arial" w:hAnsi="Arial" w:cs="Arial"/>
          <w:b/>
          <w:bCs/>
          <w:sz w:val="21"/>
          <w:szCs w:val="21"/>
        </w:rPr>
        <w:t>,</w:t>
      </w:r>
      <w:r w:rsidR="00D7148C">
        <w:rPr>
          <w:rFonts w:ascii="Arial" w:eastAsia="Arial" w:hAnsi="Arial" w:cs="Arial"/>
          <w:i/>
        </w:rPr>
        <w:t xml:space="preserve"> </w:t>
      </w:r>
      <w:r w:rsidR="00D7148C" w:rsidRPr="00D7148C">
        <w:rPr>
          <w:rFonts w:ascii="Arial" w:eastAsia="Arial" w:hAnsi="Arial" w:cs="Arial"/>
          <w:iCs/>
        </w:rPr>
        <w:t>nos termos</w:t>
      </w:r>
      <w:r w:rsidRPr="0066221D">
        <w:rPr>
          <w:rFonts w:ascii="Arial" w:eastAsia="Arial" w:hAnsi="Arial" w:cs="Arial"/>
          <w:i/>
        </w:rPr>
        <w:t xml:space="preserve"> </w:t>
      </w:r>
      <w:r w:rsidRPr="0066221D">
        <w:rPr>
          <w:rFonts w:ascii="Arial" w:eastAsia="Arial" w:hAnsi="Arial" w:cs="Arial"/>
        </w:rPr>
        <w:t xml:space="preserve">da Lei nº 14.133, de 1º de abril de 2021, da Lei Complementar nº 123/06, do Decreto Municipal Nº 068/2023, aplicando-se, subsidiariamente, as exigências estabelecidas neste Edital.  </w:t>
      </w:r>
      <w:r w:rsidRPr="0066221D">
        <w:rPr>
          <w:rFonts w:ascii="Arial" w:hAnsi="Arial" w:cs="Arial"/>
        </w:rPr>
        <w:t xml:space="preserve">Na data, horário e endereço eletrônico abaixo indicados, far-se-á a abertura da Sessão Pública de Pregão Eletrônico, por meio de Sistema Eletrônico </w:t>
      </w:r>
      <w:r w:rsidRPr="0066221D">
        <w:rPr>
          <w:rFonts w:ascii="Arial" w:eastAsia="Arial" w:hAnsi="Arial" w:cs="Arial"/>
          <w:b/>
        </w:rPr>
        <w:t>https://www.licitanet.com.br.</w:t>
      </w:r>
    </w:p>
    <w:p w14:paraId="5149C2C2" w14:textId="77777777" w:rsidR="00104D86" w:rsidRPr="00003952" w:rsidRDefault="00104D86" w:rsidP="00104D86">
      <w:pPr>
        <w:spacing w:after="0" w:line="276" w:lineRule="auto"/>
        <w:jc w:val="both"/>
        <w:rPr>
          <w:rFonts w:ascii="Arial" w:eastAsia="Arial" w:hAnsi="Arial" w:cs="Arial"/>
          <w:b/>
        </w:rPr>
      </w:pPr>
    </w:p>
    <w:p w14:paraId="15C176CD" w14:textId="4BCDBA5E" w:rsidR="00104D86" w:rsidRPr="0066221D" w:rsidRDefault="00104D86" w:rsidP="00104D86">
      <w:pPr>
        <w:shd w:val="clear" w:color="auto" w:fill="B4C6E7" w:themeFill="accent1" w:themeFillTint="66"/>
        <w:spacing w:after="0" w:line="276" w:lineRule="auto"/>
        <w:jc w:val="both"/>
        <w:rPr>
          <w:rFonts w:ascii="Arial" w:eastAsia="Arial" w:hAnsi="Arial" w:cs="Arial"/>
          <w:bCs/>
        </w:rPr>
      </w:pPr>
      <w:r w:rsidRPr="00003952">
        <w:rPr>
          <w:rFonts w:ascii="Arial" w:hAnsi="Arial" w:cs="Arial"/>
          <w:b/>
          <w:bCs/>
        </w:rPr>
        <w:t>RECEBIMENTO DAS PROPOSTAS</w:t>
      </w:r>
      <w:r w:rsidRPr="00003952">
        <w:rPr>
          <w:rFonts w:ascii="Arial" w:eastAsia="Arial" w:hAnsi="Arial" w:cs="Arial"/>
          <w:b/>
        </w:rPr>
        <w:t xml:space="preserve">: </w:t>
      </w:r>
      <w:r w:rsidRPr="00003952">
        <w:rPr>
          <w:rFonts w:ascii="Arial" w:eastAsia="Arial" w:hAnsi="Arial" w:cs="Arial"/>
          <w:bCs/>
        </w:rPr>
        <w:t xml:space="preserve">Das 17:00 horas do dia </w:t>
      </w:r>
      <w:r w:rsidR="00511C74">
        <w:rPr>
          <w:rFonts w:ascii="Arial" w:eastAsia="Arial" w:hAnsi="Arial" w:cs="Arial"/>
          <w:b/>
        </w:rPr>
        <w:t>27</w:t>
      </w:r>
      <w:r w:rsidR="007F5A29" w:rsidRPr="00995CAF">
        <w:rPr>
          <w:rFonts w:ascii="Arial" w:eastAsia="Arial" w:hAnsi="Arial" w:cs="Arial"/>
          <w:b/>
        </w:rPr>
        <w:t>/</w:t>
      </w:r>
      <w:r w:rsidR="00FF32C9">
        <w:rPr>
          <w:rFonts w:ascii="Arial" w:eastAsia="Arial" w:hAnsi="Arial" w:cs="Arial"/>
          <w:b/>
        </w:rPr>
        <w:t>02</w:t>
      </w:r>
      <w:r w:rsidRPr="00995CAF">
        <w:rPr>
          <w:rFonts w:ascii="Arial" w:eastAsia="Arial" w:hAnsi="Arial" w:cs="Arial"/>
          <w:b/>
        </w:rPr>
        <w:t>/</w:t>
      </w:r>
      <w:r w:rsidR="00511C74">
        <w:rPr>
          <w:rFonts w:ascii="Arial" w:eastAsia="Arial" w:hAnsi="Arial" w:cs="Arial"/>
          <w:b/>
        </w:rPr>
        <w:t>2026</w:t>
      </w:r>
      <w:r w:rsidRPr="00003952">
        <w:rPr>
          <w:rFonts w:ascii="Arial" w:eastAsia="Arial" w:hAnsi="Arial" w:cs="Arial"/>
          <w:bCs/>
        </w:rPr>
        <w:t xml:space="preserve"> às </w:t>
      </w:r>
      <w:r w:rsidR="00511C74">
        <w:rPr>
          <w:rFonts w:ascii="Arial" w:eastAsia="Arial" w:hAnsi="Arial" w:cs="Arial"/>
          <w:bCs/>
        </w:rPr>
        <w:t>10</w:t>
      </w:r>
      <w:r w:rsidRPr="00003952">
        <w:rPr>
          <w:rFonts w:ascii="Arial" w:eastAsia="Arial" w:hAnsi="Arial" w:cs="Arial"/>
          <w:bCs/>
        </w:rPr>
        <w:t xml:space="preserve">:00 horas do dia </w:t>
      </w:r>
      <w:r w:rsidR="00511C74">
        <w:rPr>
          <w:rFonts w:ascii="Arial" w:eastAsia="Arial" w:hAnsi="Arial" w:cs="Arial"/>
          <w:b/>
          <w:u w:val="single"/>
        </w:rPr>
        <w:t>11</w:t>
      </w:r>
      <w:r w:rsidR="007F5A29">
        <w:rPr>
          <w:rFonts w:ascii="Arial" w:eastAsia="Arial" w:hAnsi="Arial" w:cs="Arial"/>
          <w:b/>
          <w:u w:val="single"/>
        </w:rPr>
        <w:t>/</w:t>
      </w:r>
      <w:r w:rsidR="00D828B2">
        <w:rPr>
          <w:rFonts w:ascii="Arial" w:eastAsia="Arial" w:hAnsi="Arial" w:cs="Arial"/>
          <w:b/>
          <w:u w:val="single"/>
        </w:rPr>
        <w:t>03</w:t>
      </w:r>
      <w:r w:rsidRPr="00003952">
        <w:rPr>
          <w:rFonts w:ascii="Arial" w:eastAsia="Arial" w:hAnsi="Arial" w:cs="Arial"/>
          <w:b/>
          <w:u w:val="single"/>
        </w:rPr>
        <w:t>/</w:t>
      </w:r>
      <w:r w:rsidR="00511C74">
        <w:rPr>
          <w:rFonts w:ascii="Arial" w:eastAsia="Arial" w:hAnsi="Arial" w:cs="Arial"/>
          <w:b/>
          <w:u w:val="single"/>
        </w:rPr>
        <w:t>2026</w:t>
      </w:r>
      <w:r w:rsidRPr="00003952">
        <w:rPr>
          <w:rFonts w:ascii="Arial" w:eastAsia="Arial" w:hAnsi="Arial" w:cs="Arial"/>
          <w:bCs/>
        </w:rPr>
        <w:t>.</w:t>
      </w:r>
    </w:p>
    <w:p w14:paraId="39F766A6" w14:textId="77777777" w:rsidR="00104D86" w:rsidRPr="0066221D" w:rsidRDefault="00104D86" w:rsidP="00104D86">
      <w:pPr>
        <w:spacing w:after="0" w:line="276" w:lineRule="auto"/>
        <w:jc w:val="both"/>
        <w:rPr>
          <w:rFonts w:ascii="Arial" w:eastAsia="Arial" w:hAnsi="Arial" w:cs="Arial"/>
          <w:b/>
        </w:rPr>
      </w:pPr>
    </w:p>
    <w:p w14:paraId="6329AF6A" w14:textId="0A1951FC" w:rsidR="00104D86" w:rsidRPr="0066221D" w:rsidRDefault="00104D86" w:rsidP="00104D86">
      <w:pPr>
        <w:shd w:val="clear" w:color="auto" w:fill="B4C6E7" w:themeFill="accent1" w:themeFillTint="66"/>
        <w:spacing w:after="0" w:line="276" w:lineRule="auto"/>
        <w:jc w:val="both"/>
        <w:rPr>
          <w:rFonts w:ascii="Arial" w:eastAsia="Arial" w:hAnsi="Arial" w:cs="Arial"/>
          <w:b/>
        </w:rPr>
      </w:pPr>
      <w:r w:rsidRPr="0066221D">
        <w:rPr>
          <w:rFonts w:ascii="Arial" w:eastAsia="Arial" w:hAnsi="Arial" w:cs="Arial"/>
          <w:b/>
        </w:rPr>
        <w:t xml:space="preserve">INÍCIO DA SESSÃO DE DISPUTA DE PREÇOS: </w:t>
      </w:r>
      <w:bookmarkStart w:id="1" w:name="_Hlk160531159"/>
      <w:bookmarkStart w:id="2" w:name="_Hlk167104134"/>
      <w:bookmarkStart w:id="3" w:name="_Hlk185865218"/>
      <w:r w:rsidRPr="00003952">
        <w:rPr>
          <w:rFonts w:ascii="Arial" w:eastAsia="Arial" w:hAnsi="Arial" w:cs="Arial"/>
          <w:b/>
          <w:u w:val="single"/>
        </w:rPr>
        <w:t xml:space="preserve">às </w:t>
      </w:r>
      <w:r w:rsidR="00511C74">
        <w:rPr>
          <w:rFonts w:ascii="Arial" w:eastAsia="Arial" w:hAnsi="Arial" w:cs="Arial"/>
          <w:b/>
          <w:u w:val="single"/>
        </w:rPr>
        <w:t>10</w:t>
      </w:r>
      <w:r w:rsidRPr="00003952">
        <w:rPr>
          <w:rFonts w:ascii="Arial" w:eastAsia="Arial" w:hAnsi="Arial" w:cs="Arial"/>
          <w:b/>
          <w:u w:val="single"/>
        </w:rPr>
        <w:t xml:space="preserve">:00 horas do dia </w:t>
      </w:r>
      <w:bookmarkEnd w:id="1"/>
      <w:bookmarkEnd w:id="2"/>
      <w:bookmarkEnd w:id="3"/>
      <w:r w:rsidR="00511C74">
        <w:rPr>
          <w:rFonts w:ascii="Arial" w:eastAsia="Arial" w:hAnsi="Arial" w:cs="Arial"/>
          <w:b/>
          <w:u w:val="single"/>
        </w:rPr>
        <w:t>11</w:t>
      </w:r>
      <w:r w:rsidR="002E605D">
        <w:rPr>
          <w:rFonts w:ascii="Arial" w:eastAsia="Arial" w:hAnsi="Arial" w:cs="Arial"/>
          <w:b/>
          <w:u w:val="single"/>
        </w:rPr>
        <w:t>/</w:t>
      </w:r>
      <w:r w:rsidR="00D828B2">
        <w:rPr>
          <w:rFonts w:ascii="Arial" w:eastAsia="Arial" w:hAnsi="Arial" w:cs="Arial"/>
          <w:b/>
          <w:u w:val="single"/>
        </w:rPr>
        <w:t>03</w:t>
      </w:r>
      <w:r w:rsidR="002E605D" w:rsidRPr="00003952">
        <w:rPr>
          <w:rFonts w:ascii="Arial" w:eastAsia="Arial" w:hAnsi="Arial" w:cs="Arial"/>
          <w:b/>
          <w:u w:val="single"/>
        </w:rPr>
        <w:t>/</w:t>
      </w:r>
      <w:r w:rsidR="00511C74">
        <w:rPr>
          <w:rFonts w:ascii="Arial" w:eastAsia="Arial" w:hAnsi="Arial" w:cs="Arial"/>
          <w:b/>
          <w:u w:val="single"/>
        </w:rPr>
        <w:t>2026</w:t>
      </w:r>
      <w:r w:rsidRPr="00003952">
        <w:rPr>
          <w:rFonts w:ascii="Arial" w:eastAsia="Arial" w:hAnsi="Arial" w:cs="Arial"/>
          <w:b/>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Pr="0066221D">
          <w:rPr>
            <w:rStyle w:val="Hyperlink"/>
            <w:rFonts w:ascii="Arial" w:eastAsia="Arial" w:hAnsi="Arial" w:cs="Arial"/>
            <w:bCs/>
            <w:color w:val="auto"/>
          </w:rPr>
          <w:t>https://transparencia.apora.ba.gov.br/#!/tabela/diario</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77777777"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Pr="0066221D">
          <w:rPr>
            <w:rStyle w:val="Hyperlink"/>
            <w:rFonts w:ascii="Arial" w:eastAsia="Arial" w:hAnsi="Arial" w:cs="Arial"/>
            <w:b/>
            <w:color w:val="auto"/>
            <w:sz w:val="20"/>
            <w:szCs w:val="20"/>
          </w:rPr>
          <w:t>https://transparencia.apora.ba.gov.br/#!/tabela/diario</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66C39B91" w14:textId="77777777" w:rsidR="009C383F" w:rsidRDefault="009C383F" w:rsidP="00E0162A">
      <w:pPr>
        <w:spacing w:after="0" w:line="276" w:lineRule="auto"/>
        <w:ind w:right="-17"/>
        <w:jc w:val="both"/>
        <w:rPr>
          <w:rFonts w:ascii="Arial" w:hAnsi="Arial" w:cs="Arial"/>
        </w:rPr>
      </w:pPr>
    </w:p>
    <w:p w14:paraId="5AB6E211" w14:textId="77777777" w:rsidR="009C383F" w:rsidRDefault="009C383F" w:rsidP="00E0162A">
      <w:pPr>
        <w:spacing w:after="0" w:line="276" w:lineRule="auto"/>
        <w:ind w:right="-17"/>
        <w:jc w:val="both"/>
        <w:rPr>
          <w:rFonts w:ascii="Arial" w:hAnsi="Arial" w:cs="Arial"/>
        </w:rPr>
      </w:pPr>
    </w:p>
    <w:p w14:paraId="38B2CD78" w14:textId="5CFB3F5C"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lastRenderedPageBreak/>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37240757" w:rsidR="00AD7F60" w:rsidRPr="0066221D" w:rsidRDefault="00AD7F60" w:rsidP="0054349E">
      <w:pPr>
        <w:pStyle w:val="PargrafodaLista"/>
        <w:numPr>
          <w:ilvl w:val="1"/>
          <w:numId w:val="21"/>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licitação é a </w:t>
      </w:r>
      <w:r w:rsidR="00813875">
        <w:rPr>
          <w:rFonts w:ascii="Arial" w:hAnsi="Arial" w:cs="Arial"/>
          <w:b/>
          <w:bCs/>
        </w:rPr>
        <w:t>CONTRATAÇÃO DE EMPRESA PARA O FORNECIMENTO DE MATERIAIS PEDAGÓGICOS PARA A FORMAÇÃO DE KITS PARA ATENDER AS NECESSIDADES DA REDE MUNICIPAL DE ENSINO DO MUNICÍPIO DE APORÁ-BA</w:t>
      </w:r>
      <w:r w:rsidRPr="0066221D">
        <w:rPr>
          <w:rFonts w:ascii="Arial" w:eastAsia="Arial" w:hAnsi="Arial" w:cs="Arial"/>
        </w:rPr>
        <w:t>, conforme condições, quantidades e exigências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048EC0CB" w:rsidR="00AD7F60" w:rsidRPr="0066221D" w:rsidRDefault="00AD7F60" w:rsidP="0054349E">
      <w:pPr>
        <w:pStyle w:val="PargrafodaLista"/>
        <w:numPr>
          <w:ilvl w:val="1"/>
          <w:numId w:val="21"/>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104D86">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CD5649" w:rsidRPr="0066221D">
        <w:rPr>
          <w:rFonts w:ascii="Arial" w:eastAsia="Arial" w:hAnsi="Arial" w:cs="Arial"/>
        </w:rPr>
        <w:t>lotes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41883AD3" w:rsidR="00AD7F60" w:rsidRPr="0066221D" w:rsidRDefault="00AD7F60" w:rsidP="0054349E">
      <w:pPr>
        <w:pStyle w:val="PargrafodaLista"/>
        <w:numPr>
          <w:ilvl w:val="1"/>
          <w:numId w:val="21"/>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104D86">
        <w:rPr>
          <w:rFonts w:ascii="Arial" w:eastAsia="Arial" w:hAnsi="Arial" w:cs="Arial"/>
          <w:b/>
          <w:i/>
        </w:rPr>
        <w:t>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54A5E65F" w14:textId="77777777" w:rsidR="002E605D" w:rsidRPr="00722557" w:rsidRDefault="002E605D" w:rsidP="002E605D">
      <w:pPr>
        <w:spacing w:after="0" w:line="240" w:lineRule="auto"/>
        <w:ind w:right="-1"/>
        <w:jc w:val="both"/>
        <w:rPr>
          <w:rFonts w:ascii="Arial" w:hAnsi="Arial" w:cs="Arial"/>
          <w:sz w:val="21"/>
          <w:szCs w:val="21"/>
        </w:rPr>
      </w:pPr>
      <w:r w:rsidRPr="00722557">
        <w:rPr>
          <w:rFonts w:ascii="Arial" w:hAnsi="Arial" w:cs="Arial"/>
          <w:sz w:val="21"/>
          <w:szCs w:val="21"/>
        </w:rPr>
        <w:t>Secretaria: 20400 - Sec. Mun. de Educação, Cult, Tur., Esporte e Lazer</w:t>
      </w:r>
    </w:p>
    <w:p w14:paraId="7B83B030" w14:textId="77777777" w:rsidR="002E605D" w:rsidRPr="00722557" w:rsidRDefault="002E605D" w:rsidP="002E605D">
      <w:pPr>
        <w:spacing w:after="0" w:line="240" w:lineRule="auto"/>
        <w:ind w:right="-1"/>
        <w:jc w:val="both"/>
        <w:rPr>
          <w:rFonts w:ascii="Arial" w:hAnsi="Arial" w:cs="Arial"/>
          <w:sz w:val="21"/>
          <w:szCs w:val="21"/>
        </w:rPr>
      </w:pPr>
      <w:r w:rsidRPr="00722557">
        <w:rPr>
          <w:rFonts w:ascii="Arial" w:hAnsi="Arial" w:cs="Arial"/>
          <w:sz w:val="21"/>
          <w:szCs w:val="21"/>
        </w:rPr>
        <w:t>Unidade: 02.04.01 - Sec. Municipal de Educação, Cultura, Turismo, Esporte e Lazer</w:t>
      </w:r>
    </w:p>
    <w:p w14:paraId="060B0DF0" w14:textId="6D834164" w:rsidR="002E605D" w:rsidRPr="00722557" w:rsidRDefault="002E605D" w:rsidP="002E605D">
      <w:pPr>
        <w:spacing w:after="0" w:line="240" w:lineRule="auto"/>
        <w:ind w:left="2410" w:right="-1" w:hanging="2410"/>
        <w:jc w:val="both"/>
        <w:rPr>
          <w:rFonts w:ascii="Arial" w:hAnsi="Arial" w:cs="Arial"/>
          <w:sz w:val="21"/>
          <w:szCs w:val="21"/>
        </w:rPr>
      </w:pPr>
      <w:r w:rsidRPr="00722557">
        <w:rPr>
          <w:rFonts w:ascii="Arial" w:hAnsi="Arial" w:cs="Arial"/>
          <w:sz w:val="21"/>
          <w:szCs w:val="21"/>
        </w:rPr>
        <w:t xml:space="preserve">Projeto Atividade: </w:t>
      </w:r>
      <w:r w:rsidR="00511C74" w:rsidRPr="00511C74">
        <w:rPr>
          <w:rFonts w:ascii="Arial" w:hAnsi="Arial" w:cs="Arial"/>
          <w:sz w:val="21"/>
          <w:szCs w:val="21"/>
        </w:rPr>
        <w:t>2011 | 2010</w:t>
      </w:r>
    </w:p>
    <w:p w14:paraId="71226443" w14:textId="466E7175" w:rsidR="002E605D" w:rsidRPr="00722557" w:rsidRDefault="002E605D" w:rsidP="002E605D">
      <w:pPr>
        <w:spacing w:after="0" w:line="240" w:lineRule="auto"/>
        <w:ind w:left="2410" w:right="-1" w:hanging="2410"/>
        <w:jc w:val="both"/>
        <w:rPr>
          <w:rFonts w:ascii="Arial" w:hAnsi="Arial" w:cs="Arial"/>
          <w:sz w:val="21"/>
          <w:szCs w:val="21"/>
        </w:rPr>
      </w:pPr>
      <w:r w:rsidRPr="00722557">
        <w:rPr>
          <w:rFonts w:ascii="Arial" w:hAnsi="Arial" w:cs="Arial"/>
          <w:sz w:val="21"/>
          <w:szCs w:val="21"/>
        </w:rPr>
        <w:t xml:space="preserve">Elemento: 3.3.9.0.30.00 </w:t>
      </w:r>
    </w:p>
    <w:p w14:paraId="4F6D4165" w14:textId="457672B0" w:rsidR="002E605D" w:rsidRPr="00722557" w:rsidRDefault="002E605D" w:rsidP="002E605D">
      <w:pPr>
        <w:spacing w:after="0" w:line="240" w:lineRule="auto"/>
        <w:ind w:right="-1"/>
        <w:jc w:val="both"/>
        <w:rPr>
          <w:rFonts w:ascii="Arial" w:hAnsi="Arial" w:cs="Arial"/>
          <w:sz w:val="21"/>
          <w:szCs w:val="21"/>
        </w:rPr>
      </w:pPr>
      <w:r w:rsidRPr="00722557">
        <w:rPr>
          <w:rFonts w:ascii="Arial" w:hAnsi="Arial" w:cs="Arial"/>
          <w:sz w:val="21"/>
          <w:szCs w:val="21"/>
        </w:rPr>
        <w:t xml:space="preserve">Fontes: </w:t>
      </w:r>
      <w:r w:rsidR="00FF32C9">
        <w:rPr>
          <w:rFonts w:ascii="Arial" w:hAnsi="Arial" w:cs="Arial"/>
          <w:sz w:val="21"/>
          <w:szCs w:val="21"/>
        </w:rPr>
        <w:t xml:space="preserve">1500 | </w:t>
      </w:r>
      <w:r w:rsidRPr="00722557">
        <w:rPr>
          <w:rFonts w:ascii="Arial" w:hAnsi="Arial" w:cs="Arial"/>
          <w:sz w:val="21"/>
          <w:szCs w:val="21"/>
        </w:rPr>
        <w:t xml:space="preserve">1550 | </w:t>
      </w:r>
      <w:r w:rsidR="00FF32C9">
        <w:rPr>
          <w:rFonts w:ascii="Arial" w:hAnsi="Arial" w:cs="Arial"/>
          <w:sz w:val="21"/>
          <w:szCs w:val="21"/>
        </w:rPr>
        <w:t>1540 | 1544</w:t>
      </w:r>
    </w:p>
    <w:p w14:paraId="7C58D783" w14:textId="77777777" w:rsidR="00104D86" w:rsidRPr="00430DD2" w:rsidRDefault="00104D86" w:rsidP="00104D86">
      <w:pPr>
        <w:pStyle w:val="PargrafodaLista"/>
        <w:tabs>
          <w:tab w:val="left" w:pos="0"/>
        </w:tabs>
        <w:ind w:left="0"/>
        <w:rPr>
          <w:rFonts w:ascii="Arial" w:hAnsi="Arial" w:cs="Arial"/>
          <w:sz w:val="21"/>
          <w:szCs w:val="21"/>
        </w:rPr>
      </w:pPr>
    </w:p>
    <w:p w14:paraId="631864E2" w14:textId="2290A09A"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rsidP="0054349E">
      <w:pPr>
        <w:numPr>
          <w:ilvl w:val="1"/>
          <w:numId w:val="14"/>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54349E">
      <w:pPr>
        <w:numPr>
          <w:ilvl w:val="1"/>
          <w:numId w:val="1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rsidP="0054349E">
      <w:pPr>
        <w:numPr>
          <w:ilvl w:val="1"/>
          <w:numId w:val="14"/>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rsidP="0054349E">
      <w:pPr>
        <w:numPr>
          <w:ilvl w:val="1"/>
          <w:numId w:val="14"/>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54349E">
      <w:pPr>
        <w:numPr>
          <w:ilvl w:val="1"/>
          <w:numId w:val="14"/>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54349E">
      <w:pPr>
        <w:numPr>
          <w:ilvl w:val="2"/>
          <w:numId w:val="14"/>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rsidP="0054349E">
      <w:pPr>
        <w:pStyle w:val="PargrafodaLista"/>
        <w:numPr>
          <w:ilvl w:val="1"/>
          <w:numId w:val="24"/>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bookmarkStart w:id="4" w:name="_heading=h.gjdgxs" w:colFirst="0" w:colLast="0"/>
      <w:bookmarkEnd w:id="4"/>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pessoa física ou jurídica que se encontre, ao tempo da licitação, impossibilitada de participar da licitação em decorrência de sanção que lhe foi imposta;</w:t>
      </w:r>
    </w:p>
    <w:p w14:paraId="230CC598"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aquele que mantenha vínculo de natureza técnica, comercial, econômica, financeira, trabalhista ou civil com dirigente do órgão ou entidade contratante ou com agente público que </w:t>
      </w:r>
      <w:r w:rsidRPr="0066221D">
        <w:rPr>
          <w:rFonts w:ascii="Arial" w:eastAsia="Arial" w:hAnsi="Arial" w:cs="Arial"/>
        </w:rPr>
        <w:lastRenderedPageBreak/>
        <w:t>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pessoas jurídicas reunidas em consórcio;</w:t>
      </w:r>
    </w:p>
    <w:p w14:paraId="616FD2E6"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66221D" w:rsidRDefault="00AD7F60" w:rsidP="00E0162A">
      <w:pPr>
        <w:spacing w:after="0" w:line="276" w:lineRule="auto"/>
        <w:jc w:val="both"/>
        <w:rPr>
          <w:rFonts w:ascii="Arial" w:eastAsia="Arial" w:hAnsi="Arial" w:cs="Arial"/>
          <w:b/>
        </w:rPr>
      </w:pPr>
    </w:p>
    <w:p w14:paraId="2CEDB8E6" w14:textId="6D3979DA"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362FC1D9" w:rsidR="00AD7F60" w:rsidRPr="0066221D" w:rsidRDefault="00FD64B8"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t>NA PRESENTE LICITAÇÃO, A FASE DE HABILITAÇÃO SUCEDERÁ AS FASES DE APRESENTAÇÃO DE PROPOSTAS E LANCES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5" w:name="_heading=h.30j0zll" w:colFirst="0" w:colLast="0"/>
      <w:bookmarkEnd w:id="5"/>
    </w:p>
    <w:p w14:paraId="5EFC9D98" w14:textId="0B4BB3EA"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lastRenderedPageBreak/>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cumpre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bookmarkStart w:id="6" w:name="_heading=h.1fob9te" w:colFirst="0" w:colLast="0"/>
      <w:bookmarkEnd w:id="6"/>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proofErr w:type="spellStart"/>
        <w:r w:rsidRPr="0066221D">
          <w:rPr>
            <w:rFonts w:ascii="Arial" w:eastAsia="Arial" w:hAnsi="Arial" w:cs="Arial"/>
          </w:rPr>
          <w:t>arts</w:t>
        </w:r>
        <w:proofErr w:type="spellEnd"/>
        <w:r w:rsidRPr="0066221D">
          <w:rPr>
            <w:rFonts w:ascii="Arial" w:eastAsia="Arial" w:hAnsi="Arial" w:cs="Arial"/>
          </w:rPr>
          <w:t>.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995CAF"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34BC8546" w14:textId="77777777" w:rsidR="00995CAF" w:rsidRPr="0066221D" w:rsidRDefault="00995CAF" w:rsidP="00995CAF">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8B44BB"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7" w:name="_heading=h.3znysh7" w:colFirst="0" w:colLast="0"/>
      <w:bookmarkEnd w:id="7"/>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0611E8D4" w:rsidR="00AD7F60" w:rsidRPr="009C383F" w:rsidRDefault="00F17014" w:rsidP="0054349E">
      <w:pPr>
        <w:numPr>
          <w:ilvl w:val="2"/>
          <w:numId w:val="24"/>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alor unitário</w:t>
      </w:r>
      <w:r w:rsidR="002E605D">
        <w:rPr>
          <w:rFonts w:ascii="Arial" w:eastAsia="Arial" w:hAnsi="Arial" w:cs="Arial"/>
          <w:b/>
          <w:bCs/>
        </w:rPr>
        <w:t xml:space="preserve">, </w:t>
      </w:r>
      <w:r w:rsidR="00AD7F60" w:rsidRPr="0066221D">
        <w:rPr>
          <w:rFonts w:ascii="Arial" w:eastAsia="Arial" w:hAnsi="Arial" w:cs="Arial"/>
          <w:b/>
          <w:bCs/>
        </w:rPr>
        <w:t xml:space="preserve">total </w:t>
      </w:r>
      <w:r w:rsidR="002E605D">
        <w:rPr>
          <w:rFonts w:ascii="Arial" w:eastAsia="Arial" w:hAnsi="Arial" w:cs="Arial"/>
          <w:b/>
          <w:bCs/>
        </w:rPr>
        <w:t xml:space="preserve">e Marca </w:t>
      </w:r>
      <w:r w:rsidR="003C2692">
        <w:rPr>
          <w:rFonts w:ascii="Arial" w:eastAsia="Arial" w:hAnsi="Arial" w:cs="Arial"/>
          <w:b/>
          <w:bCs/>
        </w:rPr>
        <w:t xml:space="preserve">para </w:t>
      </w:r>
      <w:proofErr w:type="gramStart"/>
      <w:r w:rsidR="003C2692">
        <w:rPr>
          <w:rFonts w:ascii="Arial" w:eastAsia="Arial" w:hAnsi="Arial" w:cs="Arial"/>
          <w:b/>
          <w:bCs/>
        </w:rPr>
        <w:t>todos</w:t>
      </w:r>
      <w:r w:rsidR="00AD7F60" w:rsidRPr="0066221D">
        <w:rPr>
          <w:rFonts w:ascii="Arial" w:eastAsia="Arial" w:hAnsi="Arial" w:cs="Arial"/>
          <w:b/>
          <w:bCs/>
        </w:rPr>
        <w:t xml:space="preserve"> ite</w:t>
      </w:r>
      <w:r w:rsidR="00A132B7" w:rsidRPr="0066221D">
        <w:rPr>
          <w:rFonts w:ascii="Arial" w:eastAsia="Arial" w:hAnsi="Arial" w:cs="Arial"/>
          <w:b/>
          <w:bCs/>
        </w:rPr>
        <w:t>ns</w:t>
      </w:r>
      <w:proofErr w:type="gramEnd"/>
      <w:r w:rsidR="003C2692">
        <w:rPr>
          <w:rFonts w:ascii="Arial" w:eastAsia="Arial" w:hAnsi="Arial" w:cs="Arial"/>
          <w:b/>
          <w:bCs/>
        </w:rPr>
        <w:t xml:space="preserve"> do lote</w:t>
      </w:r>
      <w:r w:rsidR="00AD7F60" w:rsidRPr="0066221D">
        <w:rPr>
          <w:rFonts w:ascii="Arial" w:eastAsia="Arial" w:hAnsi="Arial" w:cs="Arial"/>
          <w:b/>
          <w:bCs/>
        </w:rPr>
        <w:t>.</w:t>
      </w:r>
    </w:p>
    <w:p w14:paraId="0E06FAFE" w14:textId="408CF669" w:rsidR="00AD7F60" w:rsidRPr="0066221D" w:rsidRDefault="00AD7F60" w:rsidP="0054349E">
      <w:pPr>
        <w:numPr>
          <w:ilvl w:val="2"/>
          <w:numId w:val="24"/>
        </w:numPr>
        <w:spacing w:after="0" w:line="276" w:lineRule="auto"/>
        <w:ind w:left="0" w:firstLine="0"/>
        <w:jc w:val="both"/>
        <w:rPr>
          <w:rFonts w:ascii="Arial" w:hAnsi="Arial" w:cs="Arial"/>
          <w:b/>
          <w:bCs/>
        </w:rPr>
      </w:pPr>
      <w:r w:rsidRPr="0066221D">
        <w:rPr>
          <w:rFonts w:ascii="Arial" w:eastAsia="Arial" w:hAnsi="Arial" w:cs="Arial"/>
          <w:b/>
          <w:bCs/>
        </w:rPr>
        <w:t xml:space="preserve">Descrição do objeto, contendo as informações </w:t>
      </w:r>
      <w:r w:rsidR="00CD5649" w:rsidRPr="0066221D">
        <w:rPr>
          <w:rFonts w:ascii="Arial" w:eastAsia="Arial" w:hAnsi="Arial" w:cs="Arial"/>
          <w:b/>
          <w:bCs/>
        </w:rPr>
        <w:t>e</w:t>
      </w:r>
      <w:r w:rsidRPr="0066221D">
        <w:rPr>
          <w:rFonts w:ascii="Arial" w:eastAsia="Arial" w:hAnsi="Arial" w:cs="Arial"/>
          <w:b/>
          <w:bCs/>
        </w:rPr>
        <w:t xml:space="preserve"> especificação </w:t>
      </w:r>
      <w:r w:rsidR="00CD5649" w:rsidRPr="0066221D">
        <w:rPr>
          <w:rFonts w:ascii="Arial" w:eastAsia="Arial" w:hAnsi="Arial" w:cs="Arial"/>
          <w:b/>
          <w:bCs/>
        </w:rPr>
        <w:t>conforme consta n</w:t>
      </w:r>
      <w:r w:rsidRPr="0066221D">
        <w:rPr>
          <w:rFonts w:ascii="Arial" w:eastAsia="Arial" w:hAnsi="Arial" w:cs="Arial"/>
          <w:b/>
          <w:bCs/>
        </w:rPr>
        <w:t>o Termo de Referência</w:t>
      </w:r>
      <w:r w:rsidR="00CD5649" w:rsidRPr="0066221D">
        <w:rPr>
          <w:rFonts w:ascii="Arial" w:eastAsia="Arial" w:hAnsi="Arial" w:cs="Arial"/>
          <w:b/>
          <w:bCs/>
        </w:rPr>
        <w:t>, Anexo I</w:t>
      </w:r>
      <w:r w:rsidRPr="0066221D">
        <w:rPr>
          <w:rFonts w:ascii="Arial" w:eastAsia="Arial" w:hAnsi="Arial" w:cs="Arial"/>
          <w:b/>
          <w:bCs/>
        </w:rPr>
        <w:t xml:space="preserve">.  </w:t>
      </w:r>
    </w:p>
    <w:p w14:paraId="334C7174" w14:textId="77777777" w:rsidR="00E0162A" w:rsidRPr="0066221D" w:rsidRDefault="00E0162A" w:rsidP="00E0162A">
      <w:pPr>
        <w:spacing w:after="0" w:line="276" w:lineRule="auto"/>
        <w:jc w:val="both"/>
        <w:rPr>
          <w:rFonts w:ascii="Arial" w:hAnsi="Arial" w:cs="Arial"/>
          <w:b/>
          <w:bCs/>
        </w:rPr>
      </w:pPr>
    </w:p>
    <w:p w14:paraId="3CD7942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bookmarkStart w:id="8" w:name="_heading=h.2et92p0" w:colFirst="0" w:colLast="0"/>
      <w:bookmarkEnd w:id="8"/>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t>cotação de percentual menor que o adequado: o percentual será mantido durante toda a execução contratual;</w:t>
      </w:r>
    </w:p>
    <w:p w14:paraId="706EF630" w14:textId="77777777"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lastRenderedPageBreak/>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rsidP="0054349E">
      <w:pPr>
        <w:numPr>
          <w:ilvl w:val="1"/>
          <w:numId w:val="24"/>
        </w:numPr>
        <w:spacing w:after="0" w:line="276" w:lineRule="auto"/>
        <w:ind w:left="0" w:firstLine="0"/>
        <w:jc w:val="both"/>
        <w:rPr>
          <w:rFonts w:ascii="Arial" w:hAnsi="Arial" w:cs="Arial"/>
        </w:rPr>
      </w:pPr>
      <w:bookmarkStart w:id="9" w:name="_heading=h.tyjcwt" w:colFirst="0" w:colLast="0"/>
      <w:bookmarkEnd w:id="9"/>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66221D" w:rsidRDefault="00AD7F60" w:rsidP="0054349E">
      <w:pPr>
        <w:numPr>
          <w:ilvl w:val="2"/>
          <w:numId w:val="24"/>
        </w:numPr>
        <w:tabs>
          <w:tab w:val="left" w:pos="709"/>
        </w:tabs>
        <w:spacing w:after="0" w:line="276" w:lineRule="auto"/>
        <w:ind w:left="0" w:firstLine="0"/>
        <w:jc w:val="both"/>
        <w:rPr>
          <w:rFonts w:ascii="Arial" w:hAnsi="Arial" w:cs="Arial"/>
        </w:rPr>
      </w:pPr>
      <w:r w:rsidRPr="0066221D">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66221D" w:rsidRDefault="00E0162A" w:rsidP="00E0162A">
      <w:pPr>
        <w:spacing w:after="0" w:line="276" w:lineRule="auto"/>
        <w:jc w:val="both"/>
        <w:rPr>
          <w:rFonts w:ascii="Arial" w:eastAsia="Arial" w:hAnsi="Arial" w:cs="Arial"/>
          <w:b/>
        </w:rPr>
      </w:pPr>
    </w:p>
    <w:p w14:paraId="38D33E9D" w14:textId="77777777" w:rsidR="005711C1" w:rsidRPr="005711C1" w:rsidRDefault="00E0162A"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eastAsia="Arial" w:hAnsi="Arial" w:cs="Arial"/>
        </w:rPr>
        <w:lastRenderedPageBreak/>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hAnsi="Arial" w:cs="Arial"/>
        </w:rPr>
        <w:t xml:space="preserve">O proponente que encaminhar o valor inicial de sua proposta manifestadamente inexequível, caso </w:t>
      </w:r>
      <w:proofErr w:type="gramStart"/>
      <w:r w:rsidRPr="005711C1">
        <w:rPr>
          <w:rFonts w:ascii="Arial" w:hAnsi="Arial" w:cs="Arial"/>
        </w:rPr>
        <w:t>o mesmo</w:t>
      </w:r>
      <w:proofErr w:type="gramEnd"/>
      <w:r w:rsidRPr="005711C1">
        <w:rPr>
          <w:rFonts w:ascii="Arial" w:hAnsi="Arial" w:cs="Arial"/>
        </w:rPr>
        <w:t xml:space="preserve">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46C9102A"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deverá ser </w:t>
      </w:r>
      <w:proofErr w:type="spellStart"/>
      <w:proofErr w:type="gramStart"/>
      <w:r w:rsidRPr="005711C1">
        <w:rPr>
          <w:rFonts w:ascii="Arial" w:hAnsi="Arial" w:cs="Arial"/>
        </w:rPr>
        <w:t>pré</w:t>
      </w:r>
      <w:proofErr w:type="spellEnd"/>
      <w:r w:rsidRPr="005711C1">
        <w:rPr>
          <w:rFonts w:ascii="Arial" w:hAnsi="Arial" w:cs="Arial"/>
        </w:rPr>
        <w:t xml:space="preserve"> estabelecidos</w:t>
      </w:r>
      <w:proofErr w:type="gramEnd"/>
      <w:r w:rsidRPr="005711C1">
        <w:rPr>
          <w:rFonts w:ascii="Arial" w:hAnsi="Arial" w:cs="Arial"/>
        </w:rPr>
        <w:t xml:space="preserve"> pelo PREGOEIRO via sistema.</w:t>
      </w:r>
    </w:p>
    <w:p w14:paraId="7AC8820A"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 xml:space="preserve">A etapa de lances da sessão pública terá duração inicial de quinze minutos. Após esse prazo, o sistema encaminhará aviso de fechamento iminente dos lances, após o que transcorrerá o </w:t>
      </w:r>
      <w:proofErr w:type="gramStart"/>
      <w:r w:rsidRPr="005711C1">
        <w:rPr>
          <w:rFonts w:ascii="Arial" w:hAnsi="Arial" w:cs="Arial"/>
        </w:rPr>
        <w:t>período de tempo</w:t>
      </w:r>
      <w:proofErr w:type="gramEnd"/>
      <w:r w:rsidRPr="005711C1">
        <w:rPr>
          <w:rFonts w:ascii="Arial" w:hAnsi="Arial" w:cs="Arial"/>
        </w:rPr>
        <w:t xml:space="preserve"> de até dez minutos, aleatoriamente determinado, findo o qual será automaticamente encerrada a recepção de lances.</w:t>
      </w:r>
    </w:p>
    <w:p w14:paraId="008939A9"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5EBB029F"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3C2125FC" w:rsidR="00525063" w:rsidRP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lastRenderedPageBreak/>
        <w:t>Serão aceitos somente lances em moeda corrente nacional (R$), com VALORES UNITÁRIOS E TOTAIS com no máximo 02 (duas) casas decimais, considerando as quantidades constantes no ANEXO II – MODELO DE PROPOSTA.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54349E">
      <w:pPr>
        <w:pStyle w:val="PargrafodaLista"/>
        <w:keepNext/>
        <w:keepLines/>
        <w:numPr>
          <w:ilvl w:val="0"/>
          <w:numId w:val="37"/>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Entende-se como empate àquelas situações em que as propostas apresentadas pelas Microempresas e Empresas de Pequeno Porte sejam iguais ou até 5% (cinco por cento) superiores a proposta </w:t>
      </w:r>
      <w:proofErr w:type="gramStart"/>
      <w:r w:rsidRPr="001F767D">
        <w:rPr>
          <w:rFonts w:ascii="Arial" w:hAnsi="Arial" w:cs="Arial"/>
        </w:rPr>
        <w:t>melhor</w:t>
      </w:r>
      <w:proofErr w:type="gramEnd"/>
      <w:r w:rsidRPr="001F767D">
        <w:rPr>
          <w:rFonts w:ascii="Arial" w:hAnsi="Arial" w:cs="Arial"/>
        </w:rPr>
        <w:t xml:space="preserve">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A </w:t>
      </w:r>
      <w:proofErr w:type="gramStart"/>
      <w:r w:rsidRPr="001F767D">
        <w:rPr>
          <w:rFonts w:ascii="Arial" w:hAnsi="Arial" w:cs="Arial"/>
        </w:rPr>
        <w:t>melhor</w:t>
      </w:r>
      <w:proofErr w:type="gramEnd"/>
      <w:r w:rsidRPr="001F767D">
        <w:rPr>
          <w:rFonts w:ascii="Arial" w:hAnsi="Arial" w:cs="Arial"/>
        </w:rPr>
        <w:t xml:space="preserve">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54349E">
      <w:pPr>
        <w:pStyle w:val="PargrafodaLista"/>
        <w:keepNext/>
        <w:keepLines/>
        <w:numPr>
          <w:ilvl w:val="0"/>
          <w:numId w:val="38"/>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lastRenderedPageBreak/>
        <w:t>Disputa final, hipótese em que os licitantes empatados poderão apresentar nova proposta em ato contínuo à classificação;</w:t>
      </w:r>
    </w:p>
    <w:p w14:paraId="1AE587DC" w14:textId="77777777" w:rsidR="003D36FD" w:rsidRPr="003D36FD" w:rsidRDefault="001F767D" w:rsidP="0054349E">
      <w:pPr>
        <w:pStyle w:val="PargrafodaLista"/>
        <w:keepNext/>
        <w:keepLines/>
        <w:numPr>
          <w:ilvl w:val="0"/>
          <w:numId w:val="38"/>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54349E">
      <w:pPr>
        <w:pStyle w:val="PargrafodaLista"/>
        <w:keepNext/>
        <w:keepLines/>
        <w:numPr>
          <w:ilvl w:val="0"/>
          <w:numId w:val="38"/>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54349E">
      <w:pPr>
        <w:pStyle w:val="PargrafodaLista"/>
        <w:keepNext/>
        <w:keepLines/>
        <w:numPr>
          <w:ilvl w:val="0"/>
          <w:numId w:val="38"/>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w:t>
      </w:r>
      <w:proofErr w:type="gramStart"/>
      <w:r w:rsidRPr="003D36FD">
        <w:rPr>
          <w:rFonts w:ascii="Arial" w:hAnsi="Arial" w:cs="Arial"/>
        </w:rPr>
        <w:t>melhor</w:t>
      </w:r>
      <w:proofErr w:type="gramEnd"/>
      <w:r w:rsidRPr="003D36FD">
        <w:rPr>
          <w:rFonts w:ascii="Arial" w:hAnsi="Arial" w:cs="Arial"/>
        </w:rPr>
        <w:t xml:space="preserve">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E70B25">
      <w:pPr>
        <w:pStyle w:val="PargrafodaLista"/>
        <w:rPr>
          <w:rFonts w:ascii="Arial" w:hAnsi="Arial" w:cs="Arial"/>
        </w:rPr>
      </w:pPr>
    </w:p>
    <w:p w14:paraId="3AC96880" w14:textId="24E18B5F" w:rsidR="00E70B25" w:rsidRPr="00512DE8" w:rsidRDefault="00512DE8" w:rsidP="0054349E">
      <w:pPr>
        <w:pStyle w:val="PargrafodaLista"/>
        <w:keepNext/>
        <w:keepLines/>
        <w:numPr>
          <w:ilvl w:val="0"/>
          <w:numId w:val="39"/>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54349E">
      <w:pPr>
        <w:pStyle w:val="PargrafodaLista"/>
        <w:keepNext/>
        <w:keepLines/>
        <w:numPr>
          <w:ilvl w:val="0"/>
          <w:numId w:val="39"/>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lastRenderedPageBreak/>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rsidP="0054349E">
      <w:pPr>
        <w:pStyle w:val="PargrafodaLista"/>
        <w:numPr>
          <w:ilvl w:val="1"/>
          <w:numId w:val="24"/>
        </w:numPr>
        <w:spacing w:after="0" w:line="276" w:lineRule="auto"/>
        <w:ind w:left="0" w:firstLine="0"/>
        <w:jc w:val="both"/>
        <w:rPr>
          <w:rFonts w:ascii="Arial" w:hAnsi="Arial" w:cs="Arial"/>
        </w:rPr>
      </w:pPr>
      <w:bookmarkStart w:id="10" w:name="bookmark=id.lnxbz9" w:colFirst="0" w:colLast="0"/>
      <w:bookmarkStart w:id="11" w:name="_heading=h.35nkun2" w:colFirst="0" w:colLast="0"/>
      <w:bookmarkEnd w:id="10"/>
      <w:bookmarkEnd w:id="11"/>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pPr>
        <w:numPr>
          <w:ilvl w:val="0"/>
          <w:numId w:val="9"/>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pPr>
        <w:numPr>
          <w:ilvl w:val="0"/>
          <w:numId w:val="9"/>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bookmarkStart w:id="12" w:name="_heading=h.1ksv4uv" w:colFirst="0" w:colLast="0"/>
      <w:bookmarkEnd w:id="12"/>
      <w:r w:rsidRPr="0066221D">
        <w:rPr>
          <w:rFonts w:ascii="Arial" w:eastAsia="Arial" w:hAnsi="Arial" w:cs="Arial"/>
        </w:rPr>
        <w:lastRenderedPageBreak/>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38CB6682" w14:textId="7CB49E14"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2D506D">
        <w:rPr>
          <w:rFonts w:ascii="Arial" w:eastAsia="Arial" w:hAnsi="Arial" w:cs="Arial"/>
        </w:rPr>
        <w:t>068/2023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631EA802"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2A202D4B"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2F76648C"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6BFC2194"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42A118FC" w14:textId="77777777" w:rsidR="00AD7F60" w:rsidRPr="0066221D" w:rsidRDefault="00AD7F60" w:rsidP="0054349E">
      <w:pPr>
        <w:numPr>
          <w:ilvl w:val="1"/>
          <w:numId w:val="24"/>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rsidP="0054349E">
      <w:pPr>
        <w:numPr>
          <w:ilvl w:val="2"/>
          <w:numId w:val="24"/>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rsidP="0054349E">
      <w:pPr>
        <w:numPr>
          <w:ilvl w:val="3"/>
          <w:numId w:val="24"/>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6E080BAB" w14:textId="77777777" w:rsidR="00AD7F60" w:rsidRPr="0066221D" w:rsidRDefault="00AD7F60" w:rsidP="0054349E">
      <w:pPr>
        <w:numPr>
          <w:ilvl w:val="3"/>
          <w:numId w:val="24"/>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45B492CF" w14:textId="77777777" w:rsidR="00AD7F60" w:rsidRPr="0066221D" w:rsidRDefault="00AD7F60" w:rsidP="0054349E">
      <w:pPr>
        <w:numPr>
          <w:ilvl w:val="2"/>
          <w:numId w:val="24"/>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lastRenderedPageBreak/>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8.16.1. contiverem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rsidP="0054349E">
      <w:pPr>
        <w:numPr>
          <w:ilvl w:val="1"/>
          <w:numId w:val="24"/>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rsidP="0054349E">
      <w:pPr>
        <w:numPr>
          <w:ilvl w:val="1"/>
          <w:numId w:val="24"/>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rsidP="0054349E">
      <w:pPr>
        <w:numPr>
          <w:ilvl w:val="2"/>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rsidP="0054349E">
      <w:pPr>
        <w:numPr>
          <w:ilvl w:val="2"/>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rsidP="0054349E">
      <w:pPr>
        <w:numPr>
          <w:ilvl w:val="1"/>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rsidP="0054349E">
      <w:pPr>
        <w:numPr>
          <w:ilvl w:val="1"/>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w:t>
      </w:r>
      <w:proofErr w:type="gramStart"/>
      <w:r w:rsidRPr="0066221D">
        <w:rPr>
          <w:rFonts w:ascii="Arial" w:eastAsia="Arial" w:hAnsi="Arial" w:cs="Arial"/>
        </w:rPr>
        <w:t>e também</w:t>
      </w:r>
      <w:proofErr w:type="gramEnd"/>
      <w:r w:rsidRPr="0066221D">
        <w:rPr>
          <w:rFonts w:ascii="Arial" w:eastAsia="Arial" w:hAnsi="Arial" w:cs="Arial"/>
        </w:rPr>
        <w:t xml:space="preserve"> quanto aos salários das categorias envolvidas na contratação</w:t>
      </w:r>
      <w:r w:rsidR="00DE7666" w:rsidRPr="0066221D">
        <w:rPr>
          <w:rFonts w:ascii="Arial" w:eastAsia="Arial" w:hAnsi="Arial" w:cs="Arial"/>
        </w:rPr>
        <w:t>.</w:t>
      </w:r>
    </w:p>
    <w:p w14:paraId="1B49892B"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rsidP="0054349E">
      <w:pPr>
        <w:numPr>
          <w:ilvl w:val="2"/>
          <w:numId w:val="23"/>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rsidP="0054349E">
      <w:pPr>
        <w:numPr>
          <w:ilvl w:val="2"/>
          <w:numId w:val="23"/>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lastRenderedPageBreak/>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 xml:space="preserve">Havendo necessidade, o Pregoeiro suspenderá a sessão, informando no “chat” a nova data e horário para a continuidade </w:t>
      </w:r>
      <w:proofErr w:type="gramStart"/>
      <w:r w:rsidRPr="0066221D">
        <w:rPr>
          <w:rFonts w:ascii="Arial" w:eastAsia="Arial" w:hAnsi="Arial" w:cs="Arial"/>
        </w:rPr>
        <w:t>da mesma</w:t>
      </w:r>
      <w:proofErr w:type="gramEnd"/>
      <w:r w:rsidRPr="0066221D">
        <w:rPr>
          <w:rFonts w:ascii="Arial" w:eastAsia="Arial" w:hAnsi="Arial" w:cs="Arial"/>
        </w:rPr>
        <w:t>.</w:t>
      </w:r>
    </w:p>
    <w:p w14:paraId="3F0CFB3C"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54349E">
      <w:pPr>
        <w:numPr>
          <w:ilvl w:val="1"/>
          <w:numId w:val="23"/>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54349E">
      <w:pPr>
        <w:pStyle w:val="PargrafodaLista"/>
        <w:keepNext/>
        <w:keepLines/>
        <w:numPr>
          <w:ilvl w:val="0"/>
          <w:numId w:val="23"/>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1CD3F24C"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w:t>
      </w:r>
      <w:r w:rsidR="005926D7" w:rsidRPr="00B92E17">
        <w:rPr>
          <w:rFonts w:ascii="Arial" w:hAnsi="Arial" w:cs="Arial"/>
        </w:rPr>
        <w:t>mais bem</w:t>
      </w:r>
      <w:r w:rsidRPr="00B92E17">
        <w:rPr>
          <w:rFonts w:ascii="Arial" w:hAnsi="Arial" w:cs="Arial"/>
        </w:rPr>
        <w:t xml:space="preserve">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54349E">
      <w:pPr>
        <w:pStyle w:val="PargrafodaLista"/>
        <w:keepNext/>
        <w:keepLines/>
        <w:numPr>
          <w:ilvl w:val="0"/>
          <w:numId w:val="34"/>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 xml:space="preserve">PARA INSERÇÃO DOS DOCUMENTOS DE HABILITAÇÃO PARA QUE </w:t>
      </w:r>
      <w:proofErr w:type="gramStart"/>
      <w:r w:rsidRPr="00FD64B8">
        <w:rPr>
          <w:rFonts w:ascii="Arial" w:eastAsia="Arial" w:hAnsi="Arial" w:cs="Arial"/>
          <w:b/>
        </w:rPr>
        <w:t>OS MESMOS</w:t>
      </w:r>
      <w:proofErr w:type="gramEnd"/>
      <w:r w:rsidRPr="00FD64B8">
        <w:rPr>
          <w:rFonts w:ascii="Arial" w:eastAsia="Arial" w:hAnsi="Arial" w:cs="Arial"/>
          <w:b/>
        </w:rPr>
        <w:t xml:space="preserve">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54349E">
      <w:pPr>
        <w:pStyle w:val="PargrafodaLista"/>
        <w:keepNext/>
        <w:keepLines/>
        <w:numPr>
          <w:ilvl w:val="1"/>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proofErr w:type="spellStart"/>
        <w:r w:rsidRPr="0066221D">
          <w:rPr>
            <w:rFonts w:ascii="Arial" w:eastAsia="Arial" w:hAnsi="Arial" w:cs="Arial"/>
          </w:rPr>
          <w:t>arts</w:t>
        </w:r>
        <w:proofErr w:type="spellEnd"/>
        <w:r w:rsidRPr="0066221D">
          <w:rPr>
            <w:rFonts w:ascii="Arial" w:eastAsia="Arial" w:hAnsi="Arial" w:cs="Arial"/>
          </w:rPr>
          <w:t>.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54349E">
      <w:pPr>
        <w:pStyle w:val="PargrafodaLista"/>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No caso de inabilitação, haverá nova verificação, pelo sistema, da eventual ocorrência do empate ficto, previsto nos </w:t>
      </w:r>
      <w:proofErr w:type="spellStart"/>
      <w:r w:rsidRPr="0066221D">
        <w:rPr>
          <w:rFonts w:ascii="Arial" w:eastAsia="Arial" w:hAnsi="Arial" w:cs="Arial"/>
        </w:rPr>
        <w:t>arts</w:t>
      </w:r>
      <w:proofErr w:type="spellEnd"/>
      <w:r w:rsidRPr="0066221D">
        <w:rPr>
          <w:rFonts w:ascii="Arial" w:eastAsia="Arial" w:hAnsi="Arial" w:cs="Arial"/>
        </w:rPr>
        <w:t>.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54349E">
      <w:pPr>
        <w:pStyle w:val="PargrafodaLista"/>
        <w:numPr>
          <w:ilvl w:val="1"/>
          <w:numId w:val="33"/>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3" w:name="_heading=h.44sinio" w:colFirst="0" w:colLast="0"/>
      <w:bookmarkEnd w:id="13"/>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54349E">
      <w:pPr>
        <w:widowControl w:val="0"/>
        <w:numPr>
          <w:ilvl w:val="1"/>
          <w:numId w:val="33"/>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59DD8A65"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 xml:space="preserve">será realizada no prazo de </w:t>
      </w:r>
      <w:r w:rsidR="00A20B00">
        <w:rPr>
          <w:rFonts w:ascii="Arial" w:hAnsi="Arial" w:cs="Arial"/>
          <w:b/>
          <w:bCs/>
        </w:rPr>
        <w:t>02</w:t>
      </w:r>
      <w:r w:rsidR="00AD7F60" w:rsidRPr="0066221D">
        <w:rPr>
          <w:rFonts w:ascii="Arial" w:hAnsi="Arial" w:cs="Arial"/>
          <w:b/>
          <w:bCs/>
        </w:rPr>
        <w:t xml:space="preserve"> (</w:t>
      </w:r>
      <w:r w:rsidR="00A20B00">
        <w:rPr>
          <w:rFonts w:ascii="Arial" w:hAnsi="Arial" w:cs="Arial"/>
          <w:b/>
          <w:bCs/>
        </w:rPr>
        <w:t>duas</w:t>
      </w:r>
      <w:r w:rsidR="00AD7F60" w:rsidRPr="0066221D">
        <w:rPr>
          <w:rFonts w:ascii="Arial" w:hAnsi="Arial" w:cs="Arial"/>
          <w:b/>
          <w:bCs/>
        </w:rPr>
        <w:t xml:space="preserve">) </w:t>
      </w:r>
      <w:r w:rsidR="00A20B00">
        <w:rPr>
          <w:rFonts w:ascii="Arial" w:hAnsi="Arial" w:cs="Arial"/>
          <w:b/>
          <w:bCs/>
        </w:rPr>
        <w:t>horas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54349E">
      <w:pPr>
        <w:numPr>
          <w:ilvl w:val="1"/>
          <w:numId w:val="33"/>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54349E">
      <w:pPr>
        <w:numPr>
          <w:ilvl w:val="2"/>
          <w:numId w:val="33"/>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44F24F0C" w14:textId="77777777" w:rsidR="00AD7F60" w:rsidRPr="0066221D" w:rsidRDefault="00AD7F60" w:rsidP="0054349E">
      <w:pPr>
        <w:numPr>
          <w:ilvl w:val="2"/>
          <w:numId w:val="33"/>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54349E">
      <w:pPr>
        <w:numPr>
          <w:ilvl w:val="1"/>
          <w:numId w:val="33"/>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414623ED"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Prova de regularidade com a Fazenda Municipal do domicílio ou sede do licitante, relativa à atividade em cujo exercício contrata ou concorre; </w:t>
      </w:r>
    </w:p>
    <w:p w14:paraId="4AD79ACA"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54349E">
      <w:pPr>
        <w:numPr>
          <w:ilvl w:val="1"/>
          <w:numId w:val="33"/>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29B01B9D" w14:textId="77777777" w:rsidR="002E605D" w:rsidRDefault="00DE7666" w:rsidP="00E0162A">
      <w:pPr>
        <w:numPr>
          <w:ilvl w:val="2"/>
          <w:numId w:val="33"/>
        </w:numPr>
        <w:tabs>
          <w:tab w:val="left" w:pos="709"/>
        </w:tabs>
        <w:spacing w:after="0" w:line="276" w:lineRule="auto"/>
        <w:ind w:left="0" w:firstLine="0"/>
        <w:jc w:val="both"/>
        <w:rPr>
          <w:rFonts w:ascii="Arial" w:eastAsia="Arial" w:hAnsi="Arial" w:cs="Arial"/>
        </w:rPr>
      </w:pPr>
      <w:bookmarkStart w:id="14" w:name="_heading=h.2jxsxqh" w:colFirst="0" w:colLast="0"/>
      <w:bookmarkEnd w:id="14"/>
      <w:r w:rsidRPr="0066221D">
        <w:rPr>
          <w:rFonts w:ascii="Arial" w:eastAsia="Arial" w:hAnsi="Arial" w:cs="Arial"/>
        </w:rPr>
        <w:t xml:space="preserve"> </w:t>
      </w:r>
      <w:bookmarkStart w:id="15" w:name="_Hlk160022338"/>
      <w:r w:rsidR="00AD7F60" w:rsidRPr="0066221D">
        <w:rPr>
          <w:rFonts w:ascii="Arial" w:eastAsia="Arial" w:hAnsi="Arial" w:cs="Arial"/>
        </w:rPr>
        <w:t>Certidão negativa de falência expedida pelo distribuidor da sede do licitante</w:t>
      </w:r>
      <w:bookmarkEnd w:id="15"/>
      <w:r w:rsidR="009C383F">
        <w:rPr>
          <w:rFonts w:ascii="Arial" w:eastAsia="Arial" w:hAnsi="Arial" w:cs="Arial"/>
        </w:rPr>
        <w:t>, emitida nos últimos 30 dias</w:t>
      </w:r>
      <w:r w:rsidR="00AD7F60" w:rsidRPr="0066221D">
        <w:rPr>
          <w:rFonts w:ascii="Arial" w:eastAsia="Arial" w:hAnsi="Arial" w:cs="Arial"/>
        </w:rPr>
        <w:t>;</w:t>
      </w:r>
    </w:p>
    <w:p w14:paraId="405E071E" w14:textId="77777777" w:rsidR="002E605D" w:rsidRDefault="002E605D" w:rsidP="002E605D">
      <w:pPr>
        <w:tabs>
          <w:tab w:val="left" w:pos="709"/>
        </w:tabs>
        <w:spacing w:after="0" w:line="276" w:lineRule="auto"/>
        <w:jc w:val="both"/>
        <w:rPr>
          <w:rFonts w:ascii="Arial" w:eastAsia="Arial" w:hAnsi="Arial" w:cs="Arial"/>
        </w:rPr>
      </w:pPr>
    </w:p>
    <w:p w14:paraId="77590165" w14:textId="642025FB" w:rsidR="00AD7F60" w:rsidRDefault="002E605D" w:rsidP="00E0162A">
      <w:pPr>
        <w:numPr>
          <w:ilvl w:val="2"/>
          <w:numId w:val="33"/>
        </w:numPr>
        <w:tabs>
          <w:tab w:val="left" w:pos="709"/>
        </w:tabs>
        <w:spacing w:after="0" w:line="276" w:lineRule="auto"/>
        <w:ind w:left="0" w:firstLine="0"/>
        <w:jc w:val="both"/>
        <w:rPr>
          <w:rFonts w:ascii="Arial" w:eastAsia="Arial" w:hAnsi="Arial" w:cs="Arial"/>
        </w:rPr>
      </w:pPr>
      <w:r w:rsidRPr="002E605D">
        <w:rPr>
          <w:rFonts w:ascii="Arial" w:eastAsia="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p>
    <w:p w14:paraId="327BD036" w14:textId="77777777" w:rsidR="002E605D" w:rsidRPr="002E605D" w:rsidRDefault="002E605D" w:rsidP="002E605D">
      <w:pPr>
        <w:tabs>
          <w:tab w:val="left" w:pos="709"/>
        </w:tabs>
        <w:spacing w:after="0" w:line="276" w:lineRule="auto"/>
        <w:jc w:val="both"/>
        <w:rPr>
          <w:rFonts w:ascii="Arial" w:eastAsia="Arial" w:hAnsi="Arial" w:cs="Arial"/>
        </w:rPr>
      </w:pPr>
    </w:p>
    <w:p w14:paraId="2C978930" w14:textId="051DE775"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2A2ED32A" w14:textId="77777777" w:rsidR="00995CAF" w:rsidRDefault="00AD7F60" w:rsidP="00995CAF">
      <w:pPr>
        <w:pStyle w:val="PargrafodaLista"/>
        <w:numPr>
          <w:ilvl w:val="2"/>
          <w:numId w:val="33"/>
        </w:numPr>
        <w:tabs>
          <w:tab w:val="left" w:pos="0"/>
        </w:tabs>
        <w:spacing w:after="0" w:line="276" w:lineRule="auto"/>
        <w:ind w:left="0" w:firstLine="0"/>
        <w:jc w:val="both"/>
        <w:rPr>
          <w:rFonts w:ascii="Arial" w:eastAsia="Arial" w:hAnsi="Arial" w:cs="Arial"/>
        </w:rPr>
      </w:pPr>
      <w:bookmarkStart w:id="16" w:name="_heading=h.3j2qqm3" w:colFirst="0" w:colLast="0"/>
      <w:bookmarkEnd w:id="16"/>
      <w:r w:rsidRPr="004F78CE">
        <w:rPr>
          <w:rFonts w:ascii="Arial" w:eastAsia="Arial" w:hAnsi="Arial" w:cs="Arial"/>
        </w:rPr>
        <w:t>Comprovação de aptidão para a prestação dos serviços em características, quantidades e prazos compatíveis com o objeto desta licitação, mediante a apresentação de atestado(s) fornecido(s) por pessoas jurídicas de direito público ou privado.</w:t>
      </w:r>
    </w:p>
    <w:p w14:paraId="54035310" w14:textId="77777777" w:rsidR="00995CAF" w:rsidRPr="00995CAF" w:rsidRDefault="00995CAF" w:rsidP="00995CAF">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54349E">
      <w:pPr>
        <w:numPr>
          <w:ilvl w:val="1"/>
          <w:numId w:val="33"/>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54349E">
      <w:pPr>
        <w:numPr>
          <w:ilvl w:val="2"/>
          <w:numId w:val="33"/>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3CCF4E51" w14:textId="77777777" w:rsidR="005926D7" w:rsidRDefault="00AD7F60" w:rsidP="005926D7">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p>
    <w:p w14:paraId="57292285" w14:textId="77777777" w:rsidR="00FF32C9" w:rsidRPr="00FF32C9" w:rsidRDefault="00FF32C9" w:rsidP="00FF32C9">
      <w:pPr>
        <w:tabs>
          <w:tab w:val="left" w:pos="993"/>
        </w:tabs>
        <w:spacing w:after="0" w:line="276" w:lineRule="auto"/>
        <w:jc w:val="both"/>
        <w:rPr>
          <w:rFonts w:ascii="Arial" w:eastAsia="Arial" w:hAnsi="Arial" w:cs="Arial"/>
        </w:rPr>
      </w:pPr>
    </w:p>
    <w:p w14:paraId="273F74D8" w14:textId="6C1AB1F0" w:rsidR="00AD7F60" w:rsidRPr="0066221D" w:rsidRDefault="00AD7F60" w:rsidP="0054349E">
      <w:pPr>
        <w:numPr>
          <w:ilvl w:val="2"/>
          <w:numId w:val="33"/>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66221D">
        <w:rPr>
          <w:rFonts w:ascii="Arial" w:eastAsia="Arial" w:hAnsi="Arial" w:cs="Arial"/>
        </w:rPr>
        <w:t>arts</w:t>
      </w:r>
      <w:proofErr w:type="spellEnd"/>
      <w:r w:rsidRPr="0066221D">
        <w:rPr>
          <w:rFonts w:ascii="Arial" w:eastAsia="Arial" w:hAnsi="Arial" w:cs="Arial"/>
        </w:rPr>
        <w:t>. 4º, inciso XI, 21, inciso I e 42, §§2º a 6º da Lei n. 5.764 de 1971;</w:t>
      </w:r>
    </w:p>
    <w:p w14:paraId="61DF8753"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O registro previsto na Lei n. 5.764/71, art. 107;</w:t>
      </w:r>
    </w:p>
    <w:p w14:paraId="2EA9FCD0"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comprovação de integração das respectivas quotas-partes por parte dos cooperados que executarão o contrato; e</w:t>
      </w:r>
    </w:p>
    <w:p w14:paraId="4A547501"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254CC1C4" w14:textId="77777777" w:rsidR="00511C74" w:rsidRDefault="00AD7F60" w:rsidP="00511C74">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w:t>
      </w:r>
      <w:r w:rsidR="00511C74">
        <w:rPr>
          <w:rFonts w:ascii="Arial" w:eastAsia="Arial" w:hAnsi="Arial" w:cs="Arial"/>
        </w:rPr>
        <w:t>.</w:t>
      </w:r>
    </w:p>
    <w:p w14:paraId="52F4FE84" w14:textId="0C795208" w:rsidR="00511C74" w:rsidRPr="00511C74" w:rsidRDefault="00511C74" w:rsidP="00511C74">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511C74">
        <w:rPr>
          <w:rFonts w:ascii="Arial" w:eastAsia="Arial" w:hAnsi="Arial" w:cs="Arial"/>
        </w:rPr>
        <w:t>O licitante enquadrado como microempreendedor individual, que pretender participar da licitação deverá apresentar o balanço patrimonial e das demonstrações contábeis do último exercício, conforme jurisprudência 524 de 03/02/2025 – TCU (Tribunal de Contas da União)</w:t>
      </w:r>
      <w:r w:rsidRPr="00511C74">
        <w:rPr>
          <w:rFonts w:ascii="Arial" w:eastAsia="Arial" w:hAnsi="Arial" w:cs="Arial"/>
        </w:rPr>
        <w:t>.</w:t>
      </w:r>
    </w:p>
    <w:p w14:paraId="2556CDC4"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Caso a proposta mais vantajosa seja ofertada por microempresa, empresa de pequeno porte ou sociedade cooperativa equiparada, e uma vez constatada a existência de alguma restrição no que tange à regularidade fiscal e trabalhista, </w:t>
      </w:r>
      <w:proofErr w:type="gramStart"/>
      <w:r w:rsidRPr="0066221D">
        <w:rPr>
          <w:rFonts w:ascii="Arial" w:eastAsia="Arial" w:hAnsi="Arial" w:cs="Arial"/>
        </w:rPr>
        <w:t>a mesma</w:t>
      </w:r>
      <w:proofErr w:type="gramEnd"/>
      <w:r w:rsidRPr="0066221D">
        <w:rPr>
          <w:rFonts w:ascii="Arial" w:eastAsia="Arial" w:hAnsi="Arial" w:cs="Arial"/>
        </w:rPr>
        <w:t xml:space="preserve">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 xml:space="preserve">Havendo necessidade de analisar minuciosamente os documentos exigidos, o Pregoeiro suspenderá a sessão, informando no “chat” a nova data e horário para a continuidade </w:t>
      </w:r>
      <w:proofErr w:type="gramStart"/>
      <w:r w:rsidRPr="0066221D">
        <w:rPr>
          <w:rFonts w:ascii="Arial" w:eastAsia="Arial" w:hAnsi="Arial" w:cs="Arial"/>
          <w:b/>
          <w:bCs/>
        </w:rPr>
        <w:t>da mesma</w:t>
      </w:r>
      <w:proofErr w:type="gramEnd"/>
      <w:r w:rsidRPr="0066221D">
        <w:rPr>
          <w:rFonts w:ascii="Arial" w:eastAsia="Arial" w:hAnsi="Arial" w:cs="Arial"/>
        </w:rPr>
        <w:t>.</w:t>
      </w:r>
    </w:p>
    <w:p w14:paraId="7C2FE8D2"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7CE0A0DF"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54349E">
      <w:pPr>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EFB8612" w:rsidR="001F32BD" w:rsidRDefault="009C383F"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lastRenderedPageBreak/>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54349E">
      <w:pPr>
        <w:numPr>
          <w:ilvl w:val="1"/>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w:t>
      </w:r>
      <w:proofErr w:type="gramStart"/>
      <w:r w:rsidRPr="0066221D">
        <w:rPr>
          <w:rFonts w:ascii="Arial" w:eastAsia="Arial" w:hAnsi="Arial" w:cs="Arial"/>
        </w:rPr>
        <w:t>melhor</w:t>
      </w:r>
      <w:proofErr w:type="gramEnd"/>
      <w:r w:rsidRPr="0066221D">
        <w:rPr>
          <w:rFonts w:ascii="Arial" w:eastAsia="Arial" w:hAnsi="Arial" w:cs="Arial"/>
        </w:rPr>
        <w:t xml:space="preserve">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Pr="0066221D" w:rsidRDefault="00D758F9" w:rsidP="00D758F9">
      <w:pPr>
        <w:spacing w:after="0" w:line="276" w:lineRule="auto"/>
        <w:jc w:val="both"/>
        <w:rPr>
          <w:rFonts w:ascii="Arial" w:eastAsia="Arial" w:hAnsi="Arial" w:cs="Arial"/>
        </w:rPr>
      </w:pPr>
    </w:p>
    <w:p w14:paraId="0FF69532" w14:textId="7796D022"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w:t>
      </w:r>
      <w:r w:rsidRPr="0066221D">
        <w:rPr>
          <w:rFonts w:ascii="Arial" w:eastAsia="Arial" w:hAnsi="Arial" w:cs="Arial"/>
        </w:rPr>
        <w:lastRenderedPageBreak/>
        <w:t xml:space="preserve">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40A3E387"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57C8D992" w14:textId="0DB0D5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b/>
          <w:bCs/>
        </w:rPr>
        <w:t xml:space="preserve">O prazo de vigência da contratação </w:t>
      </w:r>
      <w:r w:rsidR="00A20B00">
        <w:rPr>
          <w:rFonts w:ascii="Arial" w:eastAsia="Arial" w:hAnsi="Arial" w:cs="Arial"/>
          <w:b/>
          <w:bCs/>
        </w:rPr>
        <w:t>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pPr>
        <w:numPr>
          <w:ilvl w:val="2"/>
          <w:numId w:val="1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No caso de atraso ou não divulgação do(s) índice (s) de reajustamento, o contratante pagará ao contratado a importância calculada pela última variação conhecida, liquidando a </w:t>
      </w:r>
      <w:r w:rsidRPr="00255C80">
        <w:rPr>
          <w:rFonts w:ascii="Arial" w:hAnsi="Arial" w:cs="Arial"/>
        </w:rPr>
        <w:lastRenderedPageBreak/>
        <w:t>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w:t>
      </w:r>
      <w:proofErr w:type="spellStart"/>
      <w:r w:rsidRPr="00255C80">
        <w:rPr>
          <w:rFonts w:ascii="Arial" w:hAnsi="Arial" w:cs="Arial"/>
        </w:rPr>
        <w:t>ão</w:t>
      </w:r>
      <w:proofErr w:type="spellEnd"/>
      <w:r w:rsidRPr="00255C80">
        <w:rPr>
          <w:rFonts w:ascii="Arial" w:hAnsi="Arial" w:cs="Arial"/>
        </w:rPr>
        <w:t>), 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w:t>
      </w:r>
      <w:proofErr w:type="spellStart"/>
      <w:r w:rsidRPr="00255C80">
        <w:rPr>
          <w:rFonts w:ascii="Arial" w:hAnsi="Arial" w:cs="Arial"/>
        </w:rPr>
        <w:t>ão</w:t>
      </w:r>
      <w:proofErr w:type="spellEnd"/>
      <w:r w:rsidRPr="00255C80">
        <w:rPr>
          <w:rFonts w:ascii="Arial" w:hAnsi="Arial" w:cs="Arial"/>
        </w:rPr>
        <w:t>)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17" w:name="_Hlk158150018"/>
    </w:p>
    <w:p w14:paraId="71613217"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bookmarkStart w:id="18" w:name="_heading=h.2xcytpi" w:colFirst="0" w:colLast="0"/>
      <w:bookmarkEnd w:id="18"/>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72E0B2B2"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31344ACE"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3E26894B"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deixar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19" w:name="_heading=h.1ci93xb" w:colFirst="0" w:colLast="0"/>
      <w:bookmarkEnd w:id="19"/>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não enviar a proposta adequada ao último lance ofertado ou após a negociação; </w:t>
      </w:r>
    </w:p>
    <w:p w14:paraId="5133B9F0"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recusar-se a enviar o detalhamento da proposta quando exigível; </w:t>
      </w:r>
    </w:p>
    <w:p w14:paraId="48710354"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329990DF"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deixar de apresentar amostra;</w:t>
      </w:r>
    </w:p>
    <w:p w14:paraId="48578F4E"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3BC8C221"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7A7A495E"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405D83C0"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5E94261A"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0" w:name="_heading=h.3whwml4" w:colFirst="0" w:colLast="0"/>
      <w:bookmarkEnd w:id="20"/>
      <w:r w:rsidRPr="0066221D">
        <w:rPr>
          <w:rFonts w:ascii="Arial" w:eastAsia="Arial" w:hAnsi="Arial" w:cs="Arial"/>
        </w:rPr>
        <w:t>comportar-se de modo inidôneo ou cometer fraude de qualquer natureza, em especial quando:</w:t>
      </w:r>
    </w:p>
    <w:p w14:paraId="7486ACFA"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DA6E47C"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36985804"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apresentar amostra falsificada ou deteriorada; </w:t>
      </w:r>
    </w:p>
    <w:p w14:paraId="0D756BBF"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1" w:name="_heading=h.2bn6wsx" w:colFirst="0" w:colLast="0"/>
      <w:bookmarkEnd w:id="21"/>
      <w:r w:rsidRPr="0066221D">
        <w:rPr>
          <w:rFonts w:ascii="Arial" w:eastAsia="Arial" w:hAnsi="Arial" w:cs="Arial"/>
        </w:rPr>
        <w:t>praticar atos ilícitos com vistas a frustrar os objetivos da licitação</w:t>
      </w:r>
    </w:p>
    <w:p w14:paraId="6CB32D24"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2" w:name="_heading=h.qsh70q" w:colFirst="0" w:colLast="0"/>
      <w:bookmarkEnd w:id="22"/>
      <w:r w:rsidRPr="0066221D">
        <w:rPr>
          <w:rFonts w:ascii="Arial" w:eastAsia="Arial" w:hAnsi="Arial" w:cs="Arial"/>
        </w:rPr>
        <w:t xml:space="preserve">praticar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54349E">
      <w:pPr>
        <w:numPr>
          <w:ilvl w:val="2"/>
          <w:numId w:val="33"/>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5BE5CD5B" w14:textId="77777777" w:rsidR="00AD7F60" w:rsidRPr="0066221D" w:rsidRDefault="00AD7F60" w:rsidP="0054349E">
      <w:pPr>
        <w:numPr>
          <w:ilvl w:val="2"/>
          <w:numId w:val="33"/>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222D0478"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34112C49"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11DCCB4F"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51F5A8C7"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858CA29"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61506800"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os danos que dela provierem para a Administração Pública; </w:t>
      </w:r>
    </w:p>
    <w:p w14:paraId="64B2B16C"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20.3.1 será aplicada exclusivamente pela infração administrativa prevista na cláusula 20.1.1, quando não se justificar a imposição de penalidade mais grave.</w:t>
      </w:r>
    </w:p>
    <w:p w14:paraId="533062F1" w14:textId="1BFBA494"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77777777" w:rsidR="00AD7F60" w:rsidRPr="0066221D" w:rsidRDefault="00AD7F60" w:rsidP="0054349E">
      <w:pPr>
        <w:numPr>
          <w:ilvl w:val="1"/>
          <w:numId w:val="33"/>
        </w:numPr>
        <w:spacing w:after="0" w:line="276" w:lineRule="auto"/>
        <w:ind w:left="0" w:firstLine="0"/>
        <w:jc w:val="both"/>
        <w:rPr>
          <w:rFonts w:ascii="Arial" w:eastAsia="Arial" w:hAnsi="Arial" w:cs="Arial"/>
          <w:i/>
        </w:rPr>
      </w:pPr>
      <w:r w:rsidRPr="0066221D">
        <w:rPr>
          <w:rFonts w:ascii="Arial" w:eastAsia="Arial" w:hAnsi="Arial" w:cs="Arial"/>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2CE9A9D0"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bookmarkStart w:id="23" w:name="_heading=h.3as4poj" w:colFirst="0" w:colLast="0"/>
      <w:bookmarkEnd w:id="23"/>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54349E">
      <w:pPr>
        <w:numPr>
          <w:ilvl w:val="1"/>
          <w:numId w:val="33"/>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17"/>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lastRenderedPageBreak/>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483B9866" w14:textId="6D13A164"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9C383F" w:rsidRPr="00F20032">
        <w:rPr>
          <w:rFonts w:ascii="Arial" w:eastAsia="Arial" w:hAnsi="Arial" w:cs="Arial"/>
          <w:b/>
          <w:bCs/>
          <w:shd w:val="clear" w:color="auto" w:fill="FFFFFF" w:themeFill="background1"/>
        </w:rPr>
        <w:t xml:space="preserve">https://transparencia.apora.ba.gov.br/#!/tabela/diario </w:t>
      </w:r>
      <w:proofErr w:type="gramStart"/>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w:t>
      </w:r>
      <w:proofErr w:type="gramEnd"/>
      <w:r w:rsidR="009C383F" w:rsidRPr="0066221D">
        <w:rPr>
          <w:rFonts w:ascii="Arial" w:eastAsia="Arial" w:hAnsi="Arial" w:cs="Arial"/>
        </w:rPr>
        <w:t xml:space="preserve"> poderão ser lidos e/ou obtidos no endereço </w:t>
      </w:r>
      <w:r w:rsidR="009C383F">
        <w:rPr>
          <w:rFonts w:ascii="Arial" w:eastAsia="Arial" w:hAnsi="Arial" w:cs="Arial"/>
        </w:rPr>
        <w:t>Praça Coronel Francelino, 05 – Centro – CEP: 48350-000 | Aporá/BA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4AABC5F7" w14:textId="77777777" w:rsidR="00E216BA" w:rsidRPr="0066221D" w:rsidRDefault="00E216BA" w:rsidP="00E216BA">
      <w:pPr>
        <w:spacing w:after="0" w:line="276" w:lineRule="auto"/>
        <w:jc w:val="both"/>
        <w:rPr>
          <w:rFonts w:ascii="Arial" w:eastAsia="Arial" w:hAnsi="Arial" w:cs="Arial"/>
        </w:rPr>
      </w:pPr>
    </w:p>
    <w:p w14:paraId="31526071" w14:textId="56787672" w:rsidR="00AD7F60" w:rsidRPr="009E7E3D" w:rsidRDefault="00285012" w:rsidP="0054349E">
      <w:pPr>
        <w:pStyle w:val="PargrafodaLista"/>
        <w:numPr>
          <w:ilvl w:val="0"/>
          <w:numId w:val="33"/>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66221D" w:rsidRDefault="00E216BA" w:rsidP="00E216BA">
      <w:pPr>
        <w:spacing w:after="0" w:line="276" w:lineRule="auto"/>
        <w:jc w:val="both"/>
        <w:rPr>
          <w:rFonts w:ascii="Arial" w:eastAsia="Arial" w:hAnsi="Arial" w:cs="Arial"/>
        </w:rPr>
      </w:pPr>
    </w:p>
    <w:p w14:paraId="404A8B4B" w14:textId="77777777" w:rsidR="00AD7F60" w:rsidRPr="00511C74" w:rsidRDefault="00AD7F60" w:rsidP="0054349E">
      <w:pPr>
        <w:numPr>
          <w:ilvl w:val="2"/>
          <w:numId w:val="33"/>
        </w:numPr>
        <w:tabs>
          <w:tab w:val="left" w:pos="851"/>
        </w:tabs>
        <w:spacing w:after="0" w:line="276" w:lineRule="auto"/>
        <w:jc w:val="both"/>
        <w:rPr>
          <w:rFonts w:ascii="Arial" w:eastAsia="Arial" w:hAnsi="Arial" w:cs="Arial"/>
          <w:sz w:val="20"/>
          <w:szCs w:val="20"/>
        </w:rPr>
      </w:pPr>
      <w:r w:rsidRPr="00511C74">
        <w:rPr>
          <w:rFonts w:ascii="Arial" w:eastAsia="Arial" w:hAnsi="Arial" w:cs="Arial"/>
          <w:sz w:val="20"/>
          <w:szCs w:val="20"/>
        </w:rPr>
        <w:t>ANEXO I - Termo de Referência</w:t>
      </w:r>
    </w:p>
    <w:p w14:paraId="3E9A1914" w14:textId="77777777" w:rsidR="00AD7F60" w:rsidRPr="00511C74" w:rsidRDefault="00AD7F60" w:rsidP="0054349E">
      <w:pPr>
        <w:numPr>
          <w:ilvl w:val="2"/>
          <w:numId w:val="33"/>
        </w:numPr>
        <w:tabs>
          <w:tab w:val="left" w:pos="851"/>
        </w:tabs>
        <w:spacing w:after="0" w:line="276" w:lineRule="auto"/>
        <w:jc w:val="both"/>
        <w:rPr>
          <w:rFonts w:ascii="Arial" w:eastAsia="Arial" w:hAnsi="Arial" w:cs="Arial"/>
          <w:sz w:val="20"/>
          <w:szCs w:val="20"/>
        </w:rPr>
      </w:pPr>
      <w:r w:rsidRPr="00511C74">
        <w:rPr>
          <w:rFonts w:ascii="Arial" w:eastAsia="Arial" w:hAnsi="Arial" w:cs="Arial"/>
          <w:sz w:val="20"/>
          <w:szCs w:val="20"/>
        </w:rPr>
        <w:t>ANEXO II - Modelo de Proposta de Preço</w:t>
      </w:r>
    </w:p>
    <w:p w14:paraId="5B8F9E15" w14:textId="4735EDCB" w:rsidR="00AD7F60" w:rsidRPr="00511C74" w:rsidRDefault="00AD7F60" w:rsidP="0054349E">
      <w:pPr>
        <w:numPr>
          <w:ilvl w:val="2"/>
          <w:numId w:val="33"/>
        </w:numPr>
        <w:pBdr>
          <w:top w:val="nil"/>
          <w:left w:val="nil"/>
          <w:bottom w:val="nil"/>
          <w:right w:val="nil"/>
          <w:between w:val="nil"/>
        </w:pBdr>
        <w:tabs>
          <w:tab w:val="left" w:pos="851"/>
        </w:tabs>
        <w:spacing w:after="0" w:line="276" w:lineRule="auto"/>
        <w:ind w:left="0" w:firstLine="0"/>
        <w:jc w:val="both"/>
        <w:rPr>
          <w:rFonts w:ascii="Arial" w:eastAsia="Arial" w:hAnsi="Arial" w:cs="Arial"/>
          <w:sz w:val="20"/>
          <w:szCs w:val="20"/>
        </w:rPr>
      </w:pPr>
      <w:r w:rsidRPr="00511C74">
        <w:rPr>
          <w:rFonts w:ascii="Arial" w:eastAsia="Arial" w:hAnsi="Arial" w:cs="Arial"/>
          <w:sz w:val="20"/>
          <w:szCs w:val="20"/>
        </w:rPr>
        <w:t xml:space="preserve">ANEXO </w:t>
      </w:r>
      <w:r w:rsidR="005F59E8" w:rsidRPr="00511C74">
        <w:rPr>
          <w:rFonts w:ascii="Arial" w:eastAsia="Arial" w:hAnsi="Arial" w:cs="Arial"/>
          <w:sz w:val="20"/>
          <w:szCs w:val="20"/>
        </w:rPr>
        <w:t>III</w:t>
      </w:r>
      <w:r w:rsidR="00E216BA" w:rsidRPr="00511C74">
        <w:rPr>
          <w:rFonts w:ascii="Arial" w:eastAsia="Arial" w:hAnsi="Arial" w:cs="Arial"/>
          <w:sz w:val="20"/>
          <w:szCs w:val="20"/>
        </w:rPr>
        <w:t xml:space="preserve"> </w:t>
      </w:r>
      <w:r w:rsidRPr="00511C74">
        <w:rPr>
          <w:rFonts w:ascii="Arial" w:eastAsia="Arial" w:hAnsi="Arial" w:cs="Arial"/>
          <w:sz w:val="20"/>
          <w:szCs w:val="20"/>
        </w:rPr>
        <w:t>- Modelo de declaração de cumprimento dos requisitos de habilitação (art. 63, inciso I, da Lei 14.133/2021).</w:t>
      </w:r>
    </w:p>
    <w:p w14:paraId="2FB0840A" w14:textId="7AF06A6C" w:rsidR="00AD7F60" w:rsidRPr="00511C74"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sz w:val="20"/>
          <w:szCs w:val="20"/>
        </w:rPr>
      </w:pPr>
      <w:r w:rsidRPr="00511C74">
        <w:rPr>
          <w:rFonts w:ascii="Arial" w:eastAsia="Arial" w:hAnsi="Arial" w:cs="Arial"/>
          <w:sz w:val="20"/>
          <w:szCs w:val="20"/>
        </w:rPr>
        <w:t xml:space="preserve">ANEXO </w:t>
      </w:r>
      <w:r w:rsidR="005F59E8" w:rsidRPr="00511C74">
        <w:rPr>
          <w:rFonts w:ascii="Arial" w:eastAsia="Arial" w:hAnsi="Arial" w:cs="Arial"/>
          <w:sz w:val="20"/>
          <w:szCs w:val="20"/>
        </w:rPr>
        <w:t>I</w:t>
      </w:r>
      <w:r w:rsidRPr="00511C74">
        <w:rPr>
          <w:rFonts w:ascii="Arial" w:eastAsia="Arial" w:hAnsi="Arial" w:cs="Arial"/>
          <w:sz w:val="20"/>
          <w:szCs w:val="20"/>
        </w:rPr>
        <w:t>V</w:t>
      </w:r>
      <w:r w:rsidR="00E216BA" w:rsidRPr="00511C74">
        <w:rPr>
          <w:rFonts w:ascii="Arial" w:eastAsia="Arial" w:hAnsi="Arial" w:cs="Arial"/>
          <w:sz w:val="20"/>
          <w:szCs w:val="20"/>
        </w:rPr>
        <w:t xml:space="preserve"> </w:t>
      </w:r>
      <w:r w:rsidRPr="00511C74">
        <w:rPr>
          <w:rFonts w:ascii="Arial" w:eastAsia="Arial" w:hAnsi="Arial" w:cs="Arial"/>
          <w:sz w:val="20"/>
          <w:szCs w:val="20"/>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511C74"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sz w:val="20"/>
          <w:szCs w:val="20"/>
        </w:rPr>
      </w:pPr>
      <w:r w:rsidRPr="00511C74">
        <w:rPr>
          <w:rFonts w:ascii="Arial" w:eastAsia="Arial" w:hAnsi="Arial" w:cs="Arial"/>
          <w:sz w:val="20"/>
          <w:szCs w:val="20"/>
        </w:rPr>
        <w:t>ANEXO V</w:t>
      </w:r>
      <w:r w:rsidR="00E216BA" w:rsidRPr="00511C74">
        <w:rPr>
          <w:rFonts w:ascii="Arial" w:eastAsia="Arial" w:hAnsi="Arial" w:cs="Arial"/>
          <w:sz w:val="20"/>
          <w:szCs w:val="20"/>
        </w:rPr>
        <w:t xml:space="preserve"> </w:t>
      </w:r>
      <w:r w:rsidRPr="00511C74">
        <w:rPr>
          <w:rFonts w:ascii="Arial" w:eastAsia="Arial" w:hAnsi="Arial" w:cs="Arial"/>
          <w:sz w:val="20"/>
          <w:szCs w:val="20"/>
        </w:rPr>
        <w:t>- Modelo de declaração de microempresa e empresa de pequeno porte, ou cooperativa enquadrada no artigo 34 da Lei nº 11.488, de 2007.</w:t>
      </w:r>
    </w:p>
    <w:p w14:paraId="356A46F9" w14:textId="0D7FC4A5" w:rsidR="00E216BA" w:rsidRPr="00511C74"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sz w:val="20"/>
          <w:szCs w:val="20"/>
        </w:rPr>
      </w:pPr>
      <w:r w:rsidRPr="00511C74">
        <w:rPr>
          <w:rFonts w:ascii="Arial" w:eastAsia="Arial" w:hAnsi="Arial" w:cs="Arial"/>
          <w:sz w:val="20"/>
          <w:szCs w:val="20"/>
        </w:rPr>
        <w:t>ANEXO VI</w:t>
      </w:r>
      <w:r w:rsidR="00E216BA" w:rsidRPr="00511C74">
        <w:rPr>
          <w:rFonts w:ascii="Arial" w:eastAsia="Arial" w:hAnsi="Arial" w:cs="Arial"/>
          <w:sz w:val="20"/>
          <w:szCs w:val="20"/>
        </w:rPr>
        <w:t xml:space="preserve"> </w:t>
      </w:r>
      <w:r w:rsidRPr="00511C74">
        <w:rPr>
          <w:rFonts w:ascii="Arial" w:eastAsia="Arial" w:hAnsi="Arial" w:cs="Arial"/>
          <w:sz w:val="20"/>
          <w:szCs w:val="20"/>
        </w:rPr>
        <w:t xml:space="preserve">- Modelo Declaração da licitante de cumprimento ao artigo 7º, inciso XXXIII, da Constituição Federal (art. 68, inciso VI, da Lei 14.133/2021). </w:t>
      </w:r>
    </w:p>
    <w:p w14:paraId="176CC9AD" w14:textId="79A7AD54" w:rsidR="00AD7F60" w:rsidRPr="00511C74"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sz w:val="20"/>
          <w:szCs w:val="20"/>
        </w:rPr>
      </w:pPr>
      <w:r w:rsidRPr="00511C74">
        <w:rPr>
          <w:rFonts w:ascii="Arial" w:eastAsia="Arial" w:hAnsi="Arial" w:cs="Arial"/>
          <w:sz w:val="20"/>
          <w:szCs w:val="20"/>
        </w:rPr>
        <w:t>ANEXO VII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511C74" w:rsidRDefault="005F59E8" w:rsidP="0054349E">
      <w:pPr>
        <w:numPr>
          <w:ilvl w:val="2"/>
          <w:numId w:val="33"/>
        </w:numPr>
        <w:pBdr>
          <w:top w:val="nil"/>
          <w:left w:val="nil"/>
          <w:bottom w:val="nil"/>
          <w:right w:val="nil"/>
          <w:between w:val="nil"/>
        </w:pBdr>
        <w:tabs>
          <w:tab w:val="left" w:pos="851"/>
        </w:tabs>
        <w:spacing w:after="0" w:line="276" w:lineRule="auto"/>
        <w:ind w:left="1418" w:hanging="1418"/>
        <w:jc w:val="both"/>
        <w:rPr>
          <w:rFonts w:ascii="Arial" w:eastAsia="Arial" w:hAnsi="Arial" w:cs="Arial"/>
          <w:sz w:val="20"/>
          <w:szCs w:val="20"/>
        </w:rPr>
      </w:pPr>
      <w:r w:rsidRPr="00511C74">
        <w:rPr>
          <w:rFonts w:ascii="Arial" w:eastAsia="Arial" w:hAnsi="Arial" w:cs="Arial"/>
          <w:sz w:val="20"/>
          <w:szCs w:val="20"/>
        </w:rPr>
        <w:t xml:space="preserve">ANEXO </w:t>
      </w:r>
      <w:r w:rsidR="00CC1DB5" w:rsidRPr="00511C74">
        <w:rPr>
          <w:rFonts w:ascii="Arial" w:eastAsia="Arial" w:hAnsi="Arial" w:cs="Arial"/>
          <w:sz w:val="20"/>
          <w:szCs w:val="20"/>
        </w:rPr>
        <w:t>VIII</w:t>
      </w:r>
      <w:r w:rsidRPr="00511C74">
        <w:rPr>
          <w:rFonts w:ascii="Arial" w:eastAsia="Arial" w:hAnsi="Arial" w:cs="Arial"/>
          <w:sz w:val="20"/>
          <w:szCs w:val="20"/>
        </w:rPr>
        <w:t xml:space="preserve"> - Minuta de Termo de Contrato.</w:t>
      </w:r>
    </w:p>
    <w:p w14:paraId="0CF0A702" w14:textId="77777777" w:rsidR="005F59E8" w:rsidRPr="0066221D"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128724FC" w:rsidR="00AD7F60" w:rsidRPr="0066221D" w:rsidRDefault="00646D88" w:rsidP="00E0162A">
      <w:pPr>
        <w:spacing w:after="0" w:line="276" w:lineRule="auto"/>
        <w:jc w:val="both"/>
        <w:rPr>
          <w:rFonts w:ascii="Arial" w:eastAsia="Arial" w:hAnsi="Arial" w:cs="Arial"/>
        </w:rPr>
      </w:pPr>
      <w:r>
        <w:rPr>
          <w:rFonts w:ascii="Arial" w:eastAsia="Arial" w:hAnsi="Arial" w:cs="Arial"/>
        </w:rPr>
        <w:t>Aporá</w:t>
      </w:r>
      <w:r w:rsidR="00761888" w:rsidRPr="0066221D">
        <w:rPr>
          <w:rFonts w:ascii="Arial" w:eastAsia="Arial" w:hAnsi="Arial" w:cs="Arial"/>
        </w:rPr>
        <w:t xml:space="preserve"> – BA, </w:t>
      </w:r>
      <w:r w:rsidR="00511C74">
        <w:rPr>
          <w:rFonts w:ascii="Arial" w:eastAsia="Arial" w:hAnsi="Arial" w:cs="Arial"/>
        </w:rPr>
        <w:t>26</w:t>
      </w:r>
      <w:r w:rsidR="002E605D">
        <w:rPr>
          <w:rFonts w:ascii="Arial" w:eastAsia="Arial" w:hAnsi="Arial" w:cs="Arial"/>
        </w:rPr>
        <w:t xml:space="preserve"> de </w:t>
      </w:r>
      <w:r w:rsidR="00FF32C9">
        <w:rPr>
          <w:rFonts w:ascii="Arial" w:eastAsia="Arial" w:hAnsi="Arial" w:cs="Arial"/>
        </w:rPr>
        <w:t>fevereiro</w:t>
      </w:r>
      <w:r w:rsidR="002E605D">
        <w:rPr>
          <w:rFonts w:ascii="Arial" w:eastAsia="Arial" w:hAnsi="Arial" w:cs="Arial"/>
        </w:rPr>
        <w:t xml:space="preserve"> de </w:t>
      </w:r>
      <w:r w:rsidR="00511C74">
        <w:rPr>
          <w:rFonts w:ascii="Arial" w:eastAsia="Arial" w:hAnsi="Arial" w:cs="Arial"/>
        </w:rPr>
        <w:t>2026</w:t>
      </w:r>
      <w:r w:rsidR="00761888" w:rsidRPr="0066221D">
        <w:rPr>
          <w:rFonts w:ascii="Arial" w:eastAsia="Arial" w:hAnsi="Arial" w:cs="Arial"/>
        </w:rPr>
        <w:t>.</w:t>
      </w:r>
    </w:p>
    <w:p w14:paraId="00CA1B2E" w14:textId="77777777" w:rsidR="00646D88" w:rsidRPr="0055252B" w:rsidRDefault="00646D88" w:rsidP="00646D88">
      <w:pPr>
        <w:spacing w:after="0"/>
        <w:jc w:val="center"/>
        <w:rPr>
          <w:rFonts w:ascii="Arial" w:hAnsi="Arial" w:cs="Arial"/>
        </w:rPr>
      </w:pPr>
      <w:bookmarkStart w:id="24" w:name="_Hlk157083730"/>
      <w:r w:rsidRPr="0055252B">
        <w:rPr>
          <w:rFonts w:ascii="Arial" w:hAnsi="Arial" w:cs="Arial"/>
        </w:rPr>
        <w:t>________________________________________</w:t>
      </w:r>
    </w:p>
    <w:p w14:paraId="64816C5B" w14:textId="77777777" w:rsidR="00646D88" w:rsidRPr="0055252B" w:rsidRDefault="00646D88" w:rsidP="00646D88">
      <w:pPr>
        <w:spacing w:after="0"/>
        <w:jc w:val="center"/>
        <w:rPr>
          <w:rFonts w:ascii="Arial" w:hAnsi="Arial" w:cs="Arial"/>
          <w:b/>
          <w:bCs/>
        </w:rPr>
      </w:pPr>
      <w:r w:rsidRPr="0055252B">
        <w:rPr>
          <w:rFonts w:ascii="Arial" w:hAnsi="Arial" w:cs="Arial"/>
          <w:b/>
          <w:bCs/>
        </w:rPr>
        <w:t>CARINE DANTAS DE MENEZES</w:t>
      </w:r>
    </w:p>
    <w:p w14:paraId="5426D0AF" w14:textId="77777777" w:rsidR="00646D88" w:rsidRPr="0055252B" w:rsidRDefault="00646D88" w:rsidP="00646D88">
      <w:pPr>
        <w:jc w:val="center"/>
        <w:rPr>
          <w:rFonts w:ascii="Arial" w:hAnsi="Arial" w:cs="Arial"/>
          <w:b/>
          <w:bCs/>
        </w:rPr>
      </w:pPr>
      <w:r w:rsidRPr="0055252B">
        <w:rPr>
          <w:rFonts w:ascii="Arial" w:hAnsi="Arial" w:cs="Arial"/>
          <w:b/>
          <w:bCs/>
        </w:rPr>
        <w:t>PREFEITA MUNICIPAL</w:t>
      </w:r>
    </w:p>
    <w:bookmarkEnd w:id="24"/>
    <w:p w14:paraId="659574C6" w14:textId="77777777" w:rsidR="00E6302C" w:rsidRDefault="00E6302C" w:rsidP="00EF0119">
      <w:pPr>
        <w:spacing w:after="0"/>
        <w:jc w:val="center"/>
        <w:rPr>
          <w:rFonts w:ascii="Arial" w:hAnsi="Arial" w:cs="Arial"/>
          <w:b/>
          <w:bCs/>
        </w:rPr>
      </w:pPr>
    </w:p>
    <w:p w14:paraId="71389294" w14:textId="77777777" w:rsidR="00E6302C" w:rsidRDefault="00E6302C"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p>
    <w:p w14:paraId="71E5B33C" w14:textId="615CC9D4" w:rsidR="002E605D" w:rsidRPr="00722557" w:rsidRDefault="002E605D" w:rsidP="002E605D">
      <w:pPr>
        <w:rPr>
          <w:rFonts w:ascii="Arial" w:hAnsi="Arial" w:cs="Arial"/>
          <w:sz w:val="21"/>
          <w:szCs w:val="21"/>
        </w:rPr>
      </w:pPr>
    </w:p>
    <w:p w14:paraId="786FE6C6" w14:textId="77777777" w:rsidR="002E605D" w:rsidRDefault="002E605D" w:rsidP="009C383F"/>
    <w:p w14:paraId="07B5C353" w14:textId="77777777" w:rsidR="00511C74" w:rsidRDefault="00511C74" w:rsidP="00511C74"/>
    <w:p w14:paraId="6312FB3A" w14:textId="77777777" w:rsidR="00511C74" w:rsidRPr="00722557" w:rsidRDefault="00511C74" w:rsidP="00511C74">
      <w:pPr>
        <w:jc w:val="center"/>
        <w:rPr>
          <w:rFonts w:ascii="Arial" w:hAnsi="Arial" w:cs="Arial"/>
          <w:b/>
          <w:bCs/>
          <w:sz w:val="21"/>
          <w:szCs w:val="21"/>
        </w:rPr>
      </w:pPr>
      <w:r w:rsidRPr="00722557">
        <w:rPr>
          <w:rFonts w:ascii="Arial" w:hAnsi="Arial" w:cs="Arial"/>
          <w:b/>
          <w:bCs/>
          <w:sz w:val="21"/>
          <w:szCs w:val="21"/>
        </w:rPr>
        <w:t>TERMO DE REFERÊNCIA</w:t>
      </w:r>
    </w:p>
    <w:p w14:paraId="6A3CC320" w14:textId="77777777" w:rsidR="00511C74" w:rsidRPr="00722557" w:rsidRDefault="00511C74" w:rsidP="00511C74">
      <w:pPr>
        <w:pStyle w:val="PargrafodaLista"/>
        <w:numPr>
          <w:ilvl w:val="3"/>
          <w:numId w:val="9"/>
        </w:numPr>
        <w:shd w:val="clear" w:color="auto" w:fill="B4C6E7" w:themeFill="accent1" w:themeFillTint="66"/>
        <w:ind w:left="0" w:firstLine="0"/>
        <w:rPr>
          <w:rFonts w:ascii="Arial" w:hAnsi="Arial" w:cs="Arial"/>
          <w:b/>
          <w:bCs/>
          <w:sz w:val="21"/>
          <w:szCs w:val="21"/>
        </w:rPr>
      </w:pPr>
      <w:r w:rsidRPr="00722557">
        <w:rPr>
          <w:rFonts w:ascii="Arial" w:hAnsi="Arial" w:cs="Arial"/>
          <w:b/>
          <w:bCs/>
          <w:sz w:val="21"/>
          <w:szCs w:val="21"/>
        </w:rPr>
        <w:t>OBJETO:</w:t>
      </w:r>
    </w:p>
    <w:p w14:paraId="38168169" w14:textId="77777777" w:rsidR="00511C74" w:rsidRPr="00722557" w:rsidRDefault="00511C74" w:rsidP="00511C74">
      <w:pPr>
        <w:spacing w:after="0" w:line="276" w:lineRule="auto"/>
        <w:jc w:val="both"/>
        <w:rPr>
          <w:rFonts w:ascii="Arial" w:eastAsia="Calibri" w:hAnsi="Arial" w:cs="Arial"/>
          <w:b/>
          <w:bCs/>
          <w:sz w:val="21"/>
          <w:szCs w:val="21"/>
        </w:rPr>
      </w:pPr>
      <w:bookmarkStart w:id="25" w:name="_Hlk156754066"/>
      <w:r w:rsidRPr="00B4194D">
        <w:rPr>
          <w:rFonts w:ascii="Arial" w:hAnsi="Arial" w:cs="Arial"/>
          <w:b/>
          <w:bCs/>
          <w:sz w:val="21"/>
          <w:szCs w:val="21"/>
        </w:rPr>
        <w:t>CONTRATAÇÃO DE EMPRESA PARA O FORNECIMENTO DE MATERIAIS PEDAGÓGICOS PARA A FORMAÇÃO DE KITS PARA ATENDER AS NECESSIDADES DA REDE MUNICIPAL DE ENSINO DO MUNICÍPIO DE APORÁ-BA</w:t>
      </w:r>
      <w:r w:rsidRPr="00722557">
        <w:rPr>
          <w:rFonts w:ascii="Arial" w:hAnsi="Arial" w:cs="Arial"/>
          <w:sz w:val="21"/>
          <w:szCs w:val="21"/>
        </w:rPr>
        <w:t>.</w:t>
      </w:r>
    </w:p>
    <w:bookmarkEnd w:id="25"/>
    <w:p w14:paraId="526F6A5E" w14:textId="77777777" w:rsidR="00511C74" w:rsidRPr="00722557" w:rsidRDefault="00511C74" w:rsidP="00511C74">
      <w:pPr>
        <w:pStyle w:val="PargrafodaLista"/>
        <w:ind w:left="0"/>
        <w:jc w:val="both"/>
        <w:rPr>
          <w:rFonts w:ascii="Arial" w:hAnsi="Arial" w:cs="Arial"/>
          <w:b/>
          <w:bCs/>
          <w:sz w:val="21"/>
          <w:szCs w:val="21"/>
        </w:rPr>
      </w:pPr>
    </w:p>
    <w:p w14:paraId="17506E18" w14:textId="77777777" w:rsidR="00511C74" w:rsidRPr="00722557" w:rsidRDefault="00511C74" w:rsidP="00511C74">
      <w:pPr>
        <w:pStyle w:val="PargrafodaLista"/>
        <w:numPr>
          <w:ilvl w:val="3"/>
          <w:numId w:val="9"/>
        </w:numPr>
        <w:shd w:val="clear" w:color="auto" w:fill="B4C6E7" w:themeFill="accent1" w:themeFillTint="66"/>
        <w:ind w:left="0" w:firstLine="0"/>
        <w:rPr>
          <w:rFonts w:ascii="Arial" w:hAnsi="Arial" w:cs="Arial"/>
          <w:sz w:val="21"/>
          <w:szCs w:val="21"/>
        </w:rPr>
      </w:pPr>
      <w:r w:rsidRPr="00722557">
        <w:rPr>
          <w:rFonts w:ascii="Arial" w:hAnsi="Arial" w:cs="Arial"/>
          <w:b/>
          <w:bCs/>
          <w:sz w:val="21"/>
          <w:szCs w:val="21"/>
        </w:rPr>
        <w:t>JUSTIFICATIVA DA NECESSIDADE DA CONTRATAÇÃO:</w:t>
      </w:r>
    </w:p>
    <w:p w14:paraId="039C4F50" w14:textId="77777777" w:rsidR="00511C74" w:rsidRPr="00B4194D" w:rsidRDefault="00511C74" w:rsidP="00511C74">
      <w:pPr>
        <w:ind w:firstLine="708"/>
        <w:jc w:val="both"/>
        <w:rPr>
          <w:rFonts w:ascii="Arial" w:hAnsi="Arial" w:cs="Arial"/>
          <w:sz w:val="21"/>
          <w:szCs w:val="21"/>
        </w:rPr>
      </w:pPr>
      <w:r w:rsidRPr="00B4194D">
        <w:rPr>
          <w:rFonts w:ascii="Arial" w:hAnsi="Arial" w:cs="Arial"/>
          <w:sz w:val="21"/>
          <w:szCs w:val="21"/>
        </w:rPr>
        <w:t>A presente contratação justifica-se pela necessidade de garantir o pleno funcionamento das atividades pedagógicas desenvolvidas pela Secretaria Municipal de Educação do Município de Aporá-BA, por meio das Unidades da Rede Municipal de Ensino, assegurando condições adequadas para a execução das tarefas e trabalhos escolares em todos os níveis e modalidades de ensino atendidos pelo Município. O fornecimento de materiais pedagógicos de qualidade constitui elemento essencial para o desenvolvimento do processo de ensino-aprendizagem, na medida em que subsidia diretamente o trabalho dos educadores e possibilita aos alunos a realização de atividades curriculares e extracurriculares com os recursos mínimos indispensáveis ao seu desenvolvimento cognitivo, motor e socioemocional.</w:t>
      </w:r>
    </w:p>
    <w:p w14:paraId="1E9B5335" w14:textId="77777777" w:rsidR="00511C74" w:rsidRPr="00722557" w:rsidRDefault="00511C74" w:rsidP="00511C74">
      <w:pPr>
        <w:ind w:firstLine="708"/>
        <w:jc w:val="both"/>
        <w:rPr>
          <w:rFonts w:ascii="Arial" w:hAnsi="Arial" w:cs="Arial"/>
          <w:sz w:val="21"/>
          <w:szCs w:val="21"/>
        </w:rPr>
      </w:pPr>
      <w:r w:rsidRPr="00B4194D">
        <w:rPr>
          <w:rFonts w:ascii="Arial" w:hAnsi="Arial" w:cs="Arial"/>
          <w:sz w:val="21"/>
          <w:szCs w:val="21"/>
        </w:rPr>
        <w:t>A ausência ou insuficiência desses materiais compromete significativamente a qualidade do ensino ofertado, impactando negativamente o desempenho dos estudantes e o cumprimento das metas educacionais estabelecidas pelo Município em consonância com as diretrizes do Plano Nacional de Educação (PNE) e do Plano Municipal de Educação (PME). Ressalta-se, ainda, que a organização dos materiais em formato de kits pedagógicos individualizados visa promover maior equidade no acesso aos recursos didáticos, beneficiando especialmente os alunos em situação de maior vulnerabilidade socioeconômica, contribuindo assim para a redução das desigualdades educacionais e para a promoção de uma educação pública inclusiva, democrática e de qualidade. Diante do exposto, a contratação se mostra não apenas oportuna, mas imprescindível para que a Secretaria Municipal de Educação cumpra seu papel constitucional de garantir o direito à educação a todos os estudantes da Rede Municipal de Ensino de Aporá-BA</w:t>
      </w:r>
      <w:r w:rsidRPr="00722557">
        <w:rPr>
          <w:rFonts w:ascii="Arial" w:hAnsi="Arial" w:cs="Arial"/>
          <w:sz w:val="21"/>
          <w:szCs w:val="21"/>
        </w:rPr>
        <w:t>.</w:t>
      </w:r>
    </w:p>
    <w:p w14:paraId="47D3D2FF" w14:textId="77777777" w:rsidR="00511C74" w:rsidRPr="00FF32C9" w:rsidRDefault="00511C74" w:rsidP="00511C74">
      <w:pPr>
        <w:pStyle w:val="PargrafodaLista"/>
        <w:numPr>
          <w:ilvl w:val="3"/>
          <w:numId w:val="9"/>
        </w:numPr>
        <w:shd w:val="clear" w:color="auto" w:fill="B4C6E7" w:themeFill="accent1" w:themeFillTint="66"/>
        <w:ind w:left="0" w:firstLine="0"/>
        <w:rPr>
          <w:rFonts w:ascii="Arial" w:hAnsi="Arial" w:cs="Arial"/>
          <w:sz w:val="21"/>
          <w:szCs w:val="21"/>
        </w:rPr>
      </w:pPr>
      <w:r w:rsidRPr="00722557">
        <w:rPr>
          <w:rFonts w:ascii="Arial" w:hAnsi="Arial" w:cs="Arial"/>
          <w:b/>
          <w:bCs/>
          <w:sz w:val="21"/>
          <w:szCs w:val="21"/>
        </w:rPr>
        <w:t>DOTAÇÃO ORÇAMENTÁRIA:</w:t>
      </w:r>
    </w:p>
    <w:p w14:paraId="24526A10" w14:textId="77777777" w:rsidR="00511C74" w:rsidRPr="00722557" w:rsidRDefault="00511C74" w:rsidP="00511C74">
      <w:pPr>
        <w:spacing w:after="0" w:line="240" w:lineRule="auto"/>
        <w:ind w:right="-1"/>
        <w:jc w:val="both"/>
        <w:rPr>
          <w:rFonts w:ascii="Arial" w:hAnsi="Arial" w:cs="Arial"/>
          <w:sz w:val="21"/>
          <w:szCs w:val="21"/>
        </w:rPr>
      </w:pPr>
      <w:bookmarkStart w:id="26" w:name="_Hlk190351631"/>
      <w:r w:rsidRPr="00722557">
        <w:rPr>
          <w:rFonts w:ascii="Arial" w:hAnsi="Arial" w:cs="Arial"/>
          <w:sz w:val="21"/>
          <w:szCs w:val="21"/>
        </w:rPr>
        <w:t>Secretaria: 20400 - Sec. Mun. de Educação, Cult, Tur., Esporte e Lazer</w:t>
      </w:r>
    </w:p>
    <w:p w14:paraId="08BBB119" w14:textId="77777777" w:rsidR="00511C74" w:rsidRPr="00722557" w:rsidRDefault="00511C74" w:rsidP="00511C74">
      <w:pPr>
        <w:spacing w:after="0" w:line="240" w:lineRule="auto"/>
        <w:ind w:right="-1"/>
        <w:jc w:val="both"/>
        <w:rPr>
          <w:rFonts w:ascii="Arial" w:hAnsi="Arial" w:cs="Arial"/>
          <w:sz w:val="21"/>
          <w:szCs w:val="21"/>
        </w:rPr>
      </w:pPr>
      <w:r w:rsidRPr="00722557">
        <w:rPr>
          <w:rFonts w:ascii="Arial" w:hAnsi="Arial" w:cs="Arial"/>
          <w:sz w:val="21"/>
          <w:szCs w:val="21"/>
        </w:rPr>
        <w:t>Unidade: 02.04.01 - Sec. Municipal de Educação, Cultura, Turismo, Esporte e Lazer</w:t>
      </w:r>
    </w:p>
    <w:p w14:paraId="2385B1EC" w14:textId="77777777" w:rsidR="00511C74" w:rsidRPr="00722557" w:rsidRDefault="00511C74" w:rsidP="00511C74">
      <w:pPr>
        <w:spacing w:after="0" w:line="240" w:lineRule="auto"/>
        <w:ind w:left="2410" w:right="-1" w:hanging="2410"/>
        <w:jc w:val="both"/>
        <w:rPr>
          <w:rFonts w:ascii="Arial" w:hAnsi="Arial" w:cs="Arial"/>
          <w:sz w:val="21"/>
          <w:szCs w:val="21"/>
        </w:rPr>
      </w:pPr>
      <w:r w:rsidRPr="00722557">
        <w:rPr>
          <w:rFonts w:ascii="Arial" w:hAnsi="Arial" w:cs="Arial"/>
          <w:sz w:val="21"/>
          <w:szCs w:val="21"/>
        </w:rPr>
        <w:t xml:space="preserve">Projeto Atividade: </w:t>
      </w:r>
      <w:r>
        <w:rPr>
          <w:rFonts w:ascii="Arial" w:hAnsi="Arial" w:cs="Arial"/>
          <w:sz w:val="21"/>
          <w:szCs w:val="21"/>
        </w:rPr>
        <w:t>2011 | 2010</w:t>
      </w:r>
    </w:p>
    <w:p w14:paraId="5B077A28" w14:textId="77777777" w:rsidR="00511C74" w:rsidRPr="00722557" w:rsidRDefault="00511C74" w:rsidP="00511C74">
      <w:pPr>
        <w:spacing w:after="0" w:line="240" w:lineRule="auto"/>
        <w:ind w:left="2410" w:right="-1" w:hanging="2410"/>
        <w:jc w:val="both"/>
        <w:rPr>
          <w:rFonts w:ascii="Arial" w:hAnsi="Arial" w:cs="Arial"/>
          <w:sz w:val="21"/>
          <w:szCs w:val="21"/>
        </w:rPr>
      </w:pPr>
      <w:r w:rsidRPr="00722557">
        <w:rPr>
          <w:rFonts w:ascii="Arial" w:hAnsi="Arial" w:cs="Arial"/>
          <w:sz w:val="21"/>
          <w:szCs w:val="21"/>
        </w:rPr>
        <w:t xml:space="preserve">Elemento: 3.3.9.0.30.00 </w:t>
      </w:r>
    </w:p>
    <w:p w14:paraId="48E63F0D" w14:textId="77777777" w:rsidR="00511C74" w:rsidRPr="00722557" w:rsidRDefault="00511C74" w:rsidP="00511C74">
      <w:pPr>
        <w:spacing w:after="0" w:line="240" w:lineRule="auto"/>
        <w:ind w:right="-1"/>
        <w:jc w:val="both"/>
        <w:rPr>
          <w:rFonts w:ascii="Arial" w:hAnsi="Arial" w:cs="Arial"/>
          <w:sz w:val="21"/>
          <w:szCs w:val="21"/>
        </w:rPr>
      </w:pPr>
      <w:r w:rsidRPr="00722557">
        <w:rPr>
          <w:rFonts w:ascii="Arial" w:hAnsi="Arial" w:cs="Arial"/>
          <w:sz w:val="21"/>
          <w:szCs w:val="21"/>
        </w:rPr>
        <w:t xml:space="preserve">Fontes: </w:t>
      </w:r>
      <w:r>
        <w:rPr>
          <w:rFonts w:ascii="Arial" w:hAnsi="Arial" w:cs="Arial"/>
          <w:sz w:val="21"/>
          <w:szCs w:val="21"/>
        </w:rPr>
        <w:t xml:space="preserve">1500 | </w:t>
      </w:r>
      <w:r w:rsidRPr="00722557">
        <w:rPr>
          <w:rFonts w:ascii="Arial" w:hAnsi="Arial" w:cs="Arial"/>
          <w:sz w:val="21"/>
          <w:szCs w:val="21"/>
        </w:rPr>
        <w:t xml:space="preserve">1550 | </w:t>
      </w:r>
      <w:r>
        <w:rPr>
          <w:rFonts w:ascii="Arial" w:hAnsi="Arial" w:cs="Arial"/>
          <w:sz w:val="21"/>
          <w:szCs w:val="21"/>
        </w:rPr>
        <w:t>1540 | 1544</w:t>
      </w:r>
    </w:p>
    <w:bookmarkEnd w:id="26"/>
    <w:p w14:paraId="440DAC7D" w14:textId="77777777" w:rsidR="00511C74" w:rsidRPr="00722557" w:rsidRDefault="00511C74" w:rsidP="00511C74">
      <w:pPr>
        <w:spacing w:after="0" w:line="240" w:lineRule="auto"/>
        <w:ind w:right="-1"/>
        <w:jc w:val="both"/>
        <w:rPr>
          <w:rFonts w:ascii="Arial" w:hAnsi="Arial" w:cs="Arial"/>
          <w:sz w:val="21"/>
          <w:szCs w:val="21"/>
        </w:rPr>
      </w:pPr>
    </w:p>
    <w:p w14:paraId="5B9F1E49" w14:textId="77777777" w:rsidR="00511C74" w:rsidRPr="00722557" w:rsidRDefault="00511C74" w:rsidP="00511C74">
      <w:pPr>
        <w:spacing w:after="0" w:line="240" w:lineRule="auto"/>
        <w:ind w:right="-1"/>
        <w:jc w:val="both"/>
        <w:rPr>
          <w:rFonts w:ascii="Arial" w:hAnsi="Arial" w:cs="Arial"/>
          <w:sz w:val="21"/>
          <w:szCs w:val="21"/>
        </w:rPr>
      </w:pPr>
    </w:p>
    <w:p w14:paraId="0259BF6C" w14:textId="77777777" w:rsidR="00511C74" w:rsidRPr="00722557" w:rsidRDefault="00511C74" w:rsidP="00511C74">
      <w:pPr>
        <w:pStyle w:val="PargrafodaLista"/>
        <w:numPr>
          <w:ilvl w:val="3"/>
          <w:numId w:val="9"/>
        </w:numPr>
        <w:shd w:val="clear" w:color="auto" w:fill="B4C6E7" w:themeFill="accent1" w:themeFillTint="66"/>
        <w:ind w:left="0" w:firstLine="0"/>
        <w:rPr>
          <w:rFonts w:ascii="Arial" w:hAnsi="Arial" w:cs="Arial"/>
          <w:sz w:val="21"/>
          <w:szCs w:val="21"/>
        </w:rPr>
      </w:pPr>
      <w:r w:rsidRPr="00722557">
        <w:rPr>
          <w:rFonts w:ascii="Arial" w:hAnsi="Arial" w:cs="Arial"/>
          <w:b/>
          <w:bCs/>
          <w:sz w:val="21"/>
          <w:szCs w:val="21"/>
        </w:rPr>
        <w:t>ESPECIFICAÇÕES E QUANTIDADES:</w:t>
      </w:r>
    </w:p>
    <w:p w14:paraId="48115119" w14:textId="77777777" w:rsidR="00511C74" w:rsidRDefault="00511C74" w:rsidP="00511C74">
      <w:pPr>
        <w:pStyle w:val="PargrafodaLista"/>
        <w:tabs>
          <w:tab w:val="left" w:pos="0"/>
        </w:tabs>
        <w:ind w:left="0"/>
        <w:jc w:val="both"/>
        <w:rPr>
          <w:rFonts w:ascii="Arial" w:hAnsi="Arial" w:cs="Arial"/>
          <w:sz w:val="21"/>
          <w:szCs w:val="21"/>
        </w:rPr>
      </w:pPr>
    </w:p>
    <w:tbl>
      <w:tblPr>
        <w:tblW w:w="9148" w:type="dxa"/>
        <w:tblCellMar>
          <w:left w:w="70" w:type="dxa"/>
          <w:right w:w="70" w:type="dxa"/>
        </w:tblCellMar>
        <w:tblLook w:val="04A0" w:firstRow="1" w:lastRow="0" w:firstColumn="1" w:lastColumn="0" w:noHBand="0" w:noVBand="1"/>
      </w:tblPr>
      <w:tblGrid>
        <w:gridCol w:w="618"/>
        <w:gridCol w:w="7032"/>
        <w:gridCol w:w="574"/>
        <w:gridCol w:w="907"/>
        <w:gridCol w:w="17"/>
      </w:tblGrid>
      <w:tr w:rsidR="00511C74" w:rsidRPr="005C61B5" w14:paraId="36749D28" w14:textId="77777777" w:rsidTr="00761A8C">
        <w:trPr>
          <w:trHeight w:val="288"/>
        </w:trPr>
        <w:tc>
          <w:tcPr>
            <w:tcW w:w="9148" w:type="dxa"/>
            <w:gridSpan w:val="5"/>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5B611522" w14:textId="77777777" w:rsidR="00511C74" w:rsidRPr="005C61B5" w:rsidRDefault="00511C74" w:rsidP="00761A8C">
            <w:pPr>
              <w:spacing w:after="0" w:line="240" w:lineRule="auto"/>
              <w:jc w:val="center"/>
              <w:rPr>
                <w:rFonts w:ascii="Arial" w:eastAsia="Times New Roman" w:hAnsi="Arial" w:cs="Arial"/>
                <w:b/>
                <w:bCs/>
                <w:color w:val="000000"/>
                <w:sz w:val="20"/>
                <w:szCs w:val="20"/>
                <w:lang w:eastAsia="pt-BR"/>
              </w:rPr>
            </w:pPr>
            <w:r w:rsidRPr="005C61B5">
              <w:rPr>
                <w:rFonts w:ascii="Arial" w:eastAsia="Times New Roman" w:hAnsi="Arial" w:cs="Arial"/>
                <w:b/>
                <w:bCs/>
                <w:color w:val="000000"/>
                <w:sz w:val="20"/>
                <w:szCs w:val="20"/>
                <w:lang w:eastAsia="pt-BR"/>
              </w:rPr>
              <w:t>LOTE ÚNICO - MATERIAIS PARA KITS ESCOLARES:</w:t>
            </w:r>
          </w:p>
        </w:tc>
      </w:tr>
      <w:tr w:rsidR="00511C74" w:rsidRPr="005C61B5" w14:paraId="392B4ECE" w14:textId="77777777" w:rsidTr="00761A8C">
        <w:trPr>
          <w:trHeight w:val="288"/>
        </w:trPr>
        <w:tc>
          <w:tcPr>
            <w:tcW w:w="9148" w:type="dxa"/>
            <w:gridSpan w:val="5"/>
            <w:tcBorders>
              <w:top w:val="single" w:sz="4" w:space="0" w:color="auto"/>
              <w:left w:val="single" w:sz="4" w:space="0" w:color="auto"/>
              <w:bottom w:val="single" w:sz="4" w:space="0" w:color="auto"/>
              <w:right w:val="single" w:sz="4" w:space="0" w:color="auto"/>
            </w:tcBorders>
            <w:noWrap/>
            <w:vAlign w:val="center"/>
            <w:hideMark/>
          </w:tcPr>
          <w:p w14:paraId="32BDDF46"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lastRenderedPageBreak/>
              <w:t>Kit Pedagógico Educação Infantil</w:t>
            </w:r>
          </w:p>
        </w:tc>
      </w:tr>
      <w:tr w:rsidR="00511C74" w:rsidRPr="005C61B5" w14:paraId="3B913659" w14:textId="77777777" w:rsidTr="00761A8C">
        <w:trPr>
          <w:gridAfter w:val="1"/>
          <w:wAfter w:w="17" w:type="dxa"/>
          <w:trHeight w:val="288"/>
        </w:trPr>
        <w:tc>
          <w:tcPr>
            <w:tcW w:w="618" w:type="dxa"/>
            <w:tcBorders>
              <w:top w:val="nil"/>
              <w:left w:val="single" w:sz="4" w:space="0" w:color="auto"/>
              <w:bottom w:val="single" w:sz="4" w:space="0" w:color="auto"/>
              <w:right w:val="single" w:sz="4" w:space="0" w:color="auto"/>
            </w:tcBorders>
            <w:shd w:val="clear" w:color="D9E2F3" w:fill="D9E2F3"/>
            <w:noWrap/>
            <w:vAlign w:val="center"/>
            <w:hideMark/>
          </w:tcPr>
          <w:p w14:paraId="4D7B0E86" w14:textId="77777777" w:rsidR="00511C74" w:rsidRPr="005C61B5" w:rsidRDefault="00511C74" w:rsidP="00761A8C">
            <w:pPr>
              <w:spacing w:after="0" w:line="240" w:lineRule="auto"/>
              <w:jc w:val="center"/>
              <w:rPr>
                <w:rFonts w:ascii="Arial" w:eastAsia="Times New Roman" w:hAnsi="Arial" w:cs="Arial"/>
                <w:b/>
                <w:bCs/>
                <w:color w:val="000000"/>
                <w:sz w:val="20"/>
                <w:szCs w:val="20"/>
                <w:lang w:eastAsia="pt-BR"/>
              </w:rPr>
            </w:pPr>
            <w:r w:rsidRPr="005C61B5">
              <w:rPr>
                <w:rFonts w:ascii="Arial" w:eastAsia="Times New Roman" w:hAnsi="Arial" w:cs="Arial"/>
                <w:b/>
                <w:bCs/>
                <w:color w:val="000000"/>
                <w:sz w:val="20"/>
                <w:szCs w:val="20"/>
                <w:lang w:eastAsia="pt-BR"/>
              </w:rPr>
              <w:t>ITEM</w:t>
            </w:r>
          </w:p>
        </w:tc>
        <w:tc>
          <w:tcPr>
            <w:tcW w:w="7032" w:type="dxa"/>
            <w:tcBorders>
              <w:top w:val="nil"/>
              <w:left w:val="nil"/>
              <w:bottom w:val="single" w:sz="4" w:space="0" w:color="auto"/>
              <w:right w:val="single" w:sz="4" w:space="0" w:color="auto"/>
            </w:tcBorders>
            <w:shd w:val="clear" w:color="D9E2F3" w:fill="D9E2F3"/>
            <w:vAlign w:val="center"/>
            <w:hideMark/>
          </w:tcPr>
          <w:p w14:paraId="04E914C8" w14:textId="77777777" w:rsidR="00511C74" w:rsidRPr="005C61B5" w:rsidRDefault="00511C74" w:rsidP="00761A8C">
            <w:pPr>
              <w:spacing w:after="0" w:line="240" w:lineRule="auto"/>
              <w:jc w:val="center"/>
              <w:rPr>
                <w:rFonts w:ascii="Arial" w:eastAsia="Times New Roman" w:hAnsi="Arial" w:cs="Arial"/>
                <w:b/>
                <w:bCs/>
                <w:color w:val="000000"/>
                <w:sz w:val="20"/>
                <w:szCs w:val="20"/>
                <w:lang w:eastAsia="pt-BR"/>
              </w:rPr>
            </w:pPr>
            <w:r w:rsidRPr="005C61B5">
              <w:rPr>
                <w:rFonts w:ascii="Arial" w:eastAsia="Times New Roman" w:hAnsi="Arial" w:cs="Arial"/>
                <w:b/>
                <w:bCs/>
                <w:color w:val="000000"/>
                <w:sz w:val="20"/>
                <w:szCs w:val="20"/>
                <w:lang w:eastAsia="pt-BR"/>
              </w:rPr>
              <w:t>DESCRIÇÃO</w:t>
            </w:r>
          </w:p>
        </w:tc>
        <w:tc>
          <w:tcPr>
            <w:tcW w:w="574" w:type="dxa"/>
            <w:tcBorders>
              <w:top w:val="nil"/>
              <w:left w:val="nil"/>
              <w:bottom w:val="single" w:sz="4" w:space="0" w:color="auto"/>
              <w:right w:val="single" w:sz="4" w:space="0" w:color="auto"/>
            </w:tcBorders>
            <w:shd w:val="clear" w:color="D9E2F3" w:fill="D9E2F3"/>
            <w:noWrap/>
            <w:vAlign w:val="center"/>
            <w:hideMark/>
          </w:tcPr>
          <w:p w14:paraId="7CCEF7EC" w14:textId="77777777" w:rsidR="00511C74" w:rsidRPr="005C61B5" w:rsidRDefault="00511C74" w:rsidP="00761A8C">
            <w:pPr>
              <w:spacing w:after="0" w:line="240" w:lineRule="auto"/>
              <w:jc w:val="center"/>
              <w:rPr>
                <w:rFonts w:ascii="Arial" w:eastAsia="Times New Roman" w:hAnsi="Arial" w:cs="Arial"/>
                <w:b/>
                <w:bCs/>
                <w:color w:val="000000"/>
                <w:sz w:val="20"/>
                <w:szCs w:val="20"/>
                <w:lang w:eastAsia="pt-BR"/>
              </w:rPr>
            </w:pPr>
            <w:r w:rsidRPr="005C61B5">
              <w:rPr>
                <w:rFonts w:ascii="Arial" w:eastAsia="Times New Roman" w:hAnsi="Arial" w:cs="Arial"/>
                <w:b/>
                <w:bCs/>
                <w:color w:val="000000"/>
                <w:sz w:val="20"/>
                <w:szCs w:val="20"/>
                <w:lang w:eastAsia="pt-BR"/>
              </w:rPr>
              <w:t>UND</w:t>
            </w:r>
          </w:p>
        </w:tc>
        <w:tc>
          <w:tcPr>
            <w:tcW w:w="907" w:type="dxa"/>
            <w:tcBorders>
              <w:top w:val="nil"/>
              <w:left w:val="nil"/>
              <w:bottom w:val="single" w:sz="4" w:space="0" w:color="auto"/>
              <w:right w:val="single" w:sz="4" w:space="0" w:color="auto"/>
            </w:tcBorders>
            <w:shd w:val="clear" w:color="D9E2F3" w:fill="D9E2F3"/>
            <w:noWrap/>
            <w:vAlign w:val="center"/>
            <w:hideMark/>
          </w:tcPr>
          <w:p w14:paraId="2B0A0C93" w14:textId="77777777" w:rsidR="00511C74" w:rsidRPr="005C61B5" w:rsidRDefault="00511C74" w:rsidP="00761A8C">
            <w:pPr>
              <w:spacing w:after="0" w:line="240" w:lineRule="auto"/>
              <w:jc w:val="center"/>
              <w:rPr>
                <w:rFonts w:ascii="Arial" w:eastAsia="Times New Roman" w:hAnsi="Arial" w:cs="Arial"/>
                <w:b/>
                <w:bCs/>
                <w:color w:val="000000"/>
                <w:sz w:val="20"/>
                <w:szCs w:val="20"/>
                <w:lang w:eastAsia="pt-BR"/>
              </w:rPr>
            </w:pPr>
            <w:r w:rsidRPr="005C61B5">
              <w:rPr>
                <w:rFonts w:ascii="Arial" w:eastAsia="Times New Roman" w:hAnsi="Arial" w:cs="Arial"/>
                <w:b/>
                <w:bCs/>
                <w:color w:val="000000"/>
                <w:sz w:val="20"/>
                <w:szCs w:val="20"/>
                <w:lang w:eastAsia="pt-BR"/>
              </w:rPr>
              <w:t>QUANT.</w:t>
            </w:r>
          </w:p>
        </w:tc>
      </w:tr>
      <w:tr w:rsidR="00511C74" w:rsidRPr="005C61B5" w14:paraId="052F2404" w14:textId="77777777" w:rsidTr="00761A8C">
        <w:trPr>
          <w:gridAfter w:val="1"/>
          <w:wAfter w:w="17" w:type="dxa"/>
          <w:trHeight w:val="288"/>
        </w:trPr>
        <w:tc>
          <w:tcPr>
            <w:tcW w:w="618" w:type="dxa"/>
            <w:tcBorders>
              <w:top w:val="nil"/>
              <w:left w:val="single" w:sz="4" w:space="0" w:color="auto"/>
              <w:bottom w:val="single" w:sz="4" w:space="0" w:color="auto"/>
              <w:right w:val="single" w:sz="4" w:space="0" w:color="auto"/>
            </w:tcBorders>
            <w:vAlign w:val="center"/>
            <w:hideMark/>
          </w:tcPr>
          <w:p w14:paraId="4CDED118"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1</w:t>
            </w:r>
          </w:p>
        </w:tc>
        <w:tc>
          <w:tcPr>
            <w:tcW w:w="7032" w:type="dxa"/>
            <w:tcBorders>
              <w:top w:val="nil"/>
              <w:left w:val="nil"/>
              <w:bottom w:val="single" w:sz="4" w:space="0" w:color="auto"/>
              <w:right w:val="single" w:sz="4" w:space="0" w:color="auto"/>
            </w:tcBorders>
            <w:vAlign w:val="center"/>
            <w:hideMark/>
          </w:tcPr>
          <w:p w14:paraId="1B085A9D"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 xml:space="preserve">Caderno de Desenho 198mmx273mm Capa Flexível 96 folhas, </w:t>
            </w:r>
            <w:proofErr w:type="spellStart"/>
            <w:r w:rsidRPr="005C61B5">
              <w:rPr>
                <w:rFonts w:ascii="Arial" w:eastAsia="Times New Roman" w:hAnsi="Arial" w:cs="Arial"/>
                <w:color w:val="000000"/>
                <w:sz w:val="20"/>
                <w:szCs w:val="20"/>
                <w:lang w:eastAsia="pt-BR"/>
              </w:rPr>
              <w:t>Spiral</w:t>
            </w:r>
            <w:proofErr w:type="spellEnd"/>
          </w:p>
        </w:tc>
        <w:tc>
          <w:tcPr>
            <w:tcW w:w="574" w:type="dxa"/>
            <w:tcBorders>
              <w:top w:val="nil"/>
              <w:left w:val="nil"/>
              <w:bottom w:val="single" w:sz="4" w:space="0" w:color="auto"/>
              <w:right w:val="single" w:sz="4" w:space="0" w:color="auto"/>
            </w:tcBorders>
            <w:vAlign w:val="center"/>
            <w:hideMark/>
          </w:tcPr>
          <w:p w14:paraId="2A890B28"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Un</w:t>
            </w:r>
          </w:p>
        </w:tc>
        <w:tc>
          <w:tcPr>
            <w:tcW w:w="907" w:type="dxa"/>
            <w:tcBorders>
              <w:top w:val="nil"/>
              <w:left w:val="nil"/>
              <w:bottom w:val="single" w:sz="4" w:space="0" w:color="auto"/>
              <w:right w:val="single" w:sz="4" w:space="0" w:color="auto"/>
            </w:tcBorders>
            <w:vAlign w:val="center"/>
            <w:hideMark/>
          </w:tcPr>
          <w:p w14:paraId="667DDA5E"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500</w:t>
            </w:r>
          </w:p>
        </w:tc>
      </w:tr>
      <w:tr w:rsidR="00511C74" w:rsidRPr="005C61B5" w14:paraId="40B346DA" w14:textId="77777777" w:rsidTr="00761A8C">
        <w:trPr>
          <w:gridAfter w:val="1"/>
          <w:wAfter w:w="17" w:type="dxa"/>
          <w:trHeight w:val="528"/>
        </w:trPr>
        <w:tc>
          <w:tcPr>
            <w:tcW w:w="618" w:type="dxa"/>
            <w:tcBorders>
              <w:top w:val="nil"/>
              <w:left w:val="single" w:sz="4" w:space="0" w:color="auto"/>
              <w:bottom w:val="single" w:sz="4" w:space="0" w:color="auto"/>
              <w:right w:val="single" w:sz="4" w:space="0" w:color="auto"/>
            </w:tcBorders>
            <w:vAlign w:val="center"/>
            <w:hideMark/>
          </w:tcPr>
          <w:p w14:paraId="7C855516"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2</w:t>
            </w:r>
          </w:p>
        </w:tc>
        <w:tc>
          <w:tcPr>
            <w:tcW w:w="7032" w:type="dxa"/>
            <w:tcBorders>
              <w:top w:val="nil"/>
              <w:left w:val="nil"/>
              <w:bottom w:val="single" w:sz="4" w:space="0" w:color="auto"/>
              <w:right w:val="single" w:sz="4" w:space="0" w:color="auto"/>
            </w:tcBorders>
            <w:vAlign w:val="center"/>
            <w:hideMark/>
          </w:tcPr>
          <w:p w14:paraId="221E3092"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Lápis nº 2, preto redondo, material em madeira, grafite e material plantado. Caixa com 144 unidades.</w:t>
            </w:r>
          </w:p>
        </w:tc>
        <w:tc>
          <w:tcPr>
            <w:tcW w:w="574" w:type="dxa"/>
            <w:tcBorders>
              <w:top w:val="nil"/>
              <w:left w:val="nil"/>
              <w:bottom w:val="single" w:sz="4" w:space="0" w:color="auto"/>
              <w:right w:val="single" w:sz="4" w:space="0" w:color="auto"/>
            </w:tcBorders>
            <w:vAlign w:val="center"/>
            <w:hideMark/>
          </w:tcPr>
          <w:p w14:paraId="7B3A0303"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proofErr w:type="spellStart"/>
            <w:r w:rsidRPr="005C61B5">
              <w:rPr>
                <w:rFonts w:ascii="Arial" w:eastAsia="Times New Roman" w:hAnsi="Arial" w:cs="Arial"/>
                <w:color w:val="000000"/>
                <w:sz w:val="20"/>
                <w:szCs w:val="20"/>
                <w:lang w:eastAsia="pt-BR"/>
              </w:rPr>
              <w:t>Cx</w:t>
            </w:r>
            <w:proofErr w:type="spellEnd"/>
          </w:p>
        </w:tc>
        <w:tc>
          <w:tcPr>
            <w:tcW w:w="907" w:type="dxa"/>
            <w:tcBorders>
              <w:top w:val="nil"/>
              <w:left w:val="nil"/>
              <w:bottom w:val="single" w:sz="4" w:space="0" w:color="auto"/>
              <w:right w:val="single" w:sz="4" w:space="0" w:color="auto"/>
            </w:tcBorders>
            <w:vAlign w:val="center"/>
            <w:hideMark/>
          </w:tcPr>
          <w:p w14:paraId="7B929035"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15</w:t>
            </w:r>
          </w:p>
        </w:tc>
      </w:tr>
      <w:tr w:rsidR="00511C74" w:rsidRPr="005C61B5" w14:paraId="7D4B22F3" w14:textId="77777777" w:rsidTr="00761A8C">
        <w:trPr>
          <w:gridAfter w:val="1"/>
          <w:wAfter w:w="17" w:type="dxa"/>
          <w:trHeight w:val="288"/>
        </w:trPr>
        <w:tc>
          <w:tcPr>
            <w:tcW w:w="618" w:type="dxa"/>
            <w:tcBorders>
              <w:top w:val="nil"/>
              <w:left w:val="single" w:sz="4" w:space="0" w:color="auto"/>
              <w:bottom w:val="single" w:sz="4" w:space="0" w:color="auto"/>
              <w:right w:val="single" w:sz="4" w:space="0" w:color="auto"/>
            </w:tcBorders>
            <w:vAlign w:val="center"/>
            <w:hideMark/>
          </w:tcPr>
          <w:p w14:paraId="38B1EDF1"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3</w:t>
            </w:r>
          </w:p>
        </w:tc>
        <w:tc>
          <w:tcPr>
            <w:tcW w:w="7032" w:type="dxa"/>
            <w:tcBorders>
              <w:top w:val="nil"/>
              <w:left w:val="nil"/>
              <w:bottom w:val="single" w:sz="4" w:space="0" w:color="auto"/>
              <w:right w:val="single" w:sz="4" w:space="0" w:color="auto"/>
            </w:tcBorders>
            <w:vAlign w:val="center"/>
            <w:hideMark/>
          </w:tcPr>
          <w:p w14:paraId="1D01FABD"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Borracha Escolar Branca caixa c/20 Dimensões: 5,5 x 2,0 1,0cm.</w:t>
            </w:r>
          </w:p>
        </w:tc>
        <w:tc>
          <w:tcPr>
            <w:tcW w:w="574" w:type="dxa"/>
            <w:tcBorders>
              <w:top w:val="nil"/>
              <w:left w:val="nil"/>
              <w:bottom w:val="single" w:sz="4" w:space="0" w:color="auto"/>
              <w:right w:val="single" w:sz="4" w:space="0" w:color="auto"/>
            </w:tcBorders>
            <w:vAlign w:val="center"/>
            <w:hideMark/>
          </w:tcPr>
          <w:p w14:paraId="6FFCE35F"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proofErr w:type="spellStart"/>
            <w:r w:rsidRPr="005C61B5">
              <w:rPr>
                <w:rFonts w:ascii="Arial" w:eastAsia="Times New Roman" w:hAnsi="Arial" w:cs="Arial"/>
                <w:color w:val="000000"/>
                <w:sz w:val="20"/>
                <w:szCs w:val="20"/>
                <w:lang w:eastAsia="pt-BR"/>
              </w:rPr>
              <w:t>Cx</w:t>
            </w:r>
            <w:proofErr w:type="spellEnd"/>
          </w:p>
        </w:tc>
        <w:tc>
          <w:tcPr>
            <w:tcW w:w="907" w:type="dxa"/>
            <w:tcBorders>
              <w:top w:val="nil"/>
              <w:left w:val="nil"/>
              <w:bottom w:val="single" w:sz="4" w:space="0" w:color="auto"/>
              <w:right w:val="single" w:sz="4" w:space="0" w:color="auto"/>
            </w:tcBorders>
            <w:vAlign w:val="center"/>
            <w:hideMark/>
          </w:tcPr>
          <w:p w14:paraId="53ABB4FD"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75</w:t>
            </w:r>
          </w:p>
        </w:tc>
      </w:tr>
      <w:tr w:rsidR="00511C74" w:rsidRPr="005C61B5" w14:paraId="3EA8A839" w14:textId="77777777" w:rsidTr="00761A8C">
        <w:trPr>
          <w:gridAfter w:val="1"/>
          <w:wAfter w:w="17" w:type="dxa"/>
          <w:trHeight w:val="528"/>
        </w:trPr>
        <w:tc>
          <w:tcPr>
            <w:tcW w:w="618" w:type="dxa"/>
            <w:tcBorders>
              <w:top w:val="nil"/>
              <w:left w:val="single" w:sz="4" w:space="0" w:color="auto"/>
              <w:bottom w:val="single" w:sz="4" w:space="0" w:color="auto"/>
              <w:right w:val="single" w:sz="4" w:space="0" w:color="auto"/>
            </w:tcBorders>
            <w:vAlign w:val="center"/>
            <w:hideMark/>
          </w:tcPr>
          <w:p w14:paraId="4688CAB3"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4</w:t>
            </w:r>
          </w:p>
        </w:tc>
        <w:tc>
          <w:tcPr>
            <w:tcW w:w="7032" w:type="dxa"/>
            <w:tcBorders>
              <w:top w:val="nil"/>
              <w:left w:val="nil"/>
              <w:bottom w:val="single" w:sz="4" w:space="0" w:color="auto"/>
              <w:right w:val="single" w:sz="4" w:space="0" w:color="auto"/>
            </w:tcBorders>
            <w:vAlign w:val="center"/>
            <w:hideMark/>
          </w:tcPr>
          <w:p w14:paraId="08D509C6"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Apontador de lápis, material plástico, tipo escolar, cor variada, quantidade de furos 01 (um), características adicionais sem depósito, lâmina aço temperado inclinada. Caixa com 24 unidades.</w:t>
            </w:r>
          </w:p>
        </w:tc>
        <w:tc>
          <w:tcPr>
            <w:tcW w:w="574" w:type="dxa"/>
            <w:tcBorders>
              <w:top w:val="nil"/>
              <w:left w:val="nil"/>
              <w:bottom w:val="single" w:sz="4" w:space="0" w:color="auto"/>
              <w:right w:val="single" w:sz="4" w:space="0" w:color="auto"/>
            </w:tcBorders>
            <w:vAlign w:val="center"/>
            <w:hideMark/>
          </w:tcPr>
          <w:p w14:paraId="6FE4B51D"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proofErr w:type="spellStart"/>
            <w:r w:rsidRPr="005C61B5">
              <w:rPr>
                <w:rFonts w:ascii="Arial" w:eastAsia="Times New Roman" w:hAnsi="Arial" w:cs="Arial"/>
                <w:color w:val="000000"/>
                <w:sz w:val="20"/>
                <w:szCs w:val="20"/>
                <w:lang w:eastAsia="pt-BR"/>
              </w:rPr>
              <w:t>Cx</w:t>
            </w:r>
            <w:proofErr w:type="spellEnd"/>
          </w:p>
        </w:tc>
        <w:tc>
          <w:tcPr>
            <w:tcW w:w="907" w:type="dxa"/>
            <w:tcBorders>
              <w:top w:val="nil"/>
              <w:left w:val="nil"/>
              <w:bottom w:val="single" w:sz="4" w:space="0" w:color="auto"/>
              <w:right w:val="single" w:sz="4" w:space="0" w:color="auto"/>
            </w:tcBorders>
            <w:vAlign w:val="center"/>
            <w:hideMark/>
          </w:tcPr>
          <w:p w14:paraId="3404FE9D"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63</w:t>
            </w:r>
          </w:p>
        </w:tc>
      </w:tr>
      <w:tr w:rsidR="00511C74" w:rsidRPr="005C61B5" w14:paraId="1D7BA6B3" w14:textId="77777777" w:rsidTr="00761A8C">
        <w:trPr>
          <w:gridAfter w:val="1"/>
          <w:wAfter w:w="17" w:type="dxa"/>
          <w:trHeight w:val="288"/>
        </w:trPr>
        <w:tc>
          <w:tcPr>
            <w:tcW w:w="618" w:type="dxa"/>
            <w:tcBorders>
              <w:top w:val="nil"/>
              <w:left w:val="single" w:sz="4" w:space="0" w:color="auto"/>
              <w:bottom w:val="single" w:sz="4" w:space="0" w:color="auto"/>
              <w:right w:val="single" w:sz="4" w:space="0" w:color="auto"/>
            </w:tcBorders>
            <w:vAlign w:val="center"/>
            <w:hideMark/>
          </w:tcPr>
          <w:p w14:paraId="674A6EB8"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5</w:t>
            </w:r>
          </w:p>
        </w:tc>
        <w:tc>
          <w:tcPr>
            <w:tcW w:w="7032" w:type="dxa"/>
            <w:tcBorders>
              <w:top w:val="nil"/>
              <w:left w:val="nil"/>
              <w:bottom w:val="single" w:sz="4" w:space="0" w:color="auto"/>
              <w:right w:val="single" w:sz="4" w:space="0" w:color="auto"/>
            </w:tcBorders>
            <w:vAlign w:val="center"/>
            <w:hideMark/>
          </w:tcPr>
          <w:p w14:paraId="2D8664C8"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Lápis de cor madeira- grande caixa com 12 lápis</w:t>
            </w:r>
          </w:p>
        </w:tc>
        <w:tc>
          <w:tcPr>
            <w:tcW w:w="574" w:type="dxa"/>
            <w:tcBorders>
              <w:top w:val="nil"/>
              <w:left w:val="nil"/>
              <w:bottom w:val="single" w:sz="4" w:space="0" w:color="auto"/>
              <w:right w:val="single" w:sz="4" w:space="0" w:color="auto"/>
            </w:tcBorders>
            <w:vAlign w:val="center"/>
            <w:hideMark/>
          </w:tcPr>
          <w:p w14:paraId="17D521A1"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proofErr w:type="spellStart"/>
            <w:r w:rsidRPr="005C61B5">
              <w:rPr>
                <w:rFonts w:ascii="Arial" w:eastAsia="Times New Roman" w:hAnsi="Arial" w:cs="Arial"/>
                <w:color w:val="000000"/>
                <w:sz w:val="20"/>
                <w:szCs w:val="20"/>
                <w:lang w:eastAsia="pt-BR"/>
              </w:rPr>
              <w:t>Cx</w:t>
            </w:r>
            <w:proofErr w:type="spellEnd"/>
          </w:p>
        </w:tc>
        <w:tc>
          <w:tcPr>
            <w:tcW w:w="907" w:type="dxa"/>
            <w:tcBorders>
              <w:top w:val="nil"/>
              <w:left w:val="nil"/>
              <w:bottom w:val="single" w:sz="4" w:space="0" w:color="auto"/>
              <w:right w:val="single" w:sz="4" w:space="0" w:color="auto"/>
            </w:tcBorders>
            <w:vAlign w:val="center"/>
            <w:hideMark/>
          </w:tcPr>
          <w:p w14:paraId="6677D036"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1.500</w:t>
            </w:r>
          </w:p>
        </w:tc>
      </w:tr>
      <w:tr w:rsidR="00511C74" w:rsidRPr="005C61B5" w14:paraId="1CD29ED3" w14:textId="77777777" w:rsidTr="00761A8C">
        <w:trPr>
          <w:gridAfter w:val="1"/>
          <w:wAfter w:w="17" w:type="dxa"/>
          <w:trHeight w:val="288"/>
        </w:trPr>
        <w:tc>
          <w:tcPr>
            <w:tcW w:w="618" w:type="dxa"/>
            <w:tcBorders>
              <w:top w:val="nil"/>
              <w:left w:val="single" w:sz="4" w:space="0" w:color="auto"/>
              <w:bottom w:val="single" w:sz="4" w:space="0" w:color="auto"/>
              <w:right w:val="single" w:sz="4" w:space="0" w:color="auto"/>
            </w:tcBorders>
            <w:vAlign w:val="center"/>
            <w:hideMark/>
          </w:tcPr>
          <w:p w14:paraId="2BB6D6E7"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6</w:t>
            </w:r>
          </w:p>
        </w:tc>
        <w:tc>
          <w:tcPr>
            <w:tcW w:w="7032" w:type="dxa"/>
            <w:tcBorders>
              <w:top w:val="nil"/>
              <w:left w:val="nil"/>
              <w:bottom w:val="single" w:sz="4" w:space="0" w:color="auto"/>
              <w:right w:val="single" w:sz="4" w:space="0" w:color="auto"/>
            </w:tcBorders>
            <w:vAlign w:val="center"/>
            <w:hideMark/>
          </w:tcPr>
          <w:p w14:paraId="205F2666"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Lápis de cor cera- pequena caixa com 12 lápis</w:t>
            </w:r>
          </w:p>
        </w:tc>
        <w:tc>
          <w:tcPr>
            <w:tcW w:w="574" w:type="dxa"/>
            <w:tcBorders>
              <w:top w:val="nil"/>
              <w:left w:val="nil"/>
              <w:bottom w:val="single" w:sz="4" w:space="0" w:color="auto"/>
              <w:right w:val="single" w:sz="4" w:space="0" w:color="auto"/>
            </w:tcBorders>
            <w:vAlign w:val="center"/>
            <w:hideMark/>
          </w:tcPr>
          <w:p w14:paraId="7D50DFA8"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proofErr w:type="spellStart"/>
            <w:r w:rsidRPr="005C61B5">
              <w:rPr>
                <w:rFonts w:ascii="Arial" w:eastAsia="Times New Roman" w:hAnsi="Arial" w:cs="Arial"/>
                <w:color w:val="000000"/>
                <w:sz w:val="20"/>
                <w:szCs w:val="20"/>
                <w:lang w:eastAsia="pt-BR"/>
              </w:rPr>
              <w:t>Cx</w:t>
            </w:r>
            <w:proofErr w:type="spellEnd"/>
          </w:p>
        </w:tc>
        <w:tc>
          <w:tcPr>
            <w:tcW w:w="907" w:type="dxa"/>
            <w:tcBorders>
              <w:top w:val="nil"/>
              <w:left w:val="nil"/>
              <w:bottom w:val="single" w:sz="4" w:space="0" w:color="auto"/>
              <w:right w:val="single" w:sz="4" w:space="0" w:color="auto"/>
            </w:tcBorders>
            <w:vAlign w:val="center"/>
            <w:hideMark/>
          </w:tcPr>
          <w:p w14:paraId="22A1309C"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1.500</w:t>
            </w:r>
          </w:p>
        </w:tc>
      </w:tr>
      <w:tr w:rsidR="00511C74" w:rsidRPr="005C61B5" w14:paraId="4B553EE0" w14:textId="77777777" w:rsidTr="00761A8C">
        <w:trPr>
          <w:gridAfter w:val="1"/>
          <w:wAfter w:w="17" w:type="dxa"/>
          <w:trHeight w:val="288"/>
        </w:trPr>
        <w:tc>
          <w:tcPr>
            <w:tcW w:w="618" w:type="dxa"/>
            <w:tcBorders>
              <w:top w:val="nil"/>
              <w:left w:val="single" w:sz="4" w:space="0" w:color="auto"/>
              <w:bottom w:val="single" w:sz="4" w:space="0" w:color="auto"/>
              <w:right w:val="single" w:sz="4" w:space="0" w:color="auto"/>
            </w:tcBorders>
            <w:vAlign w:val="center"/>
            <w:hideMark/>
          </w:tcPr>
          <w:p w14:paraId="5723C96F"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7</w:t>
            </w:r>
          </w:p>
        </w:tc>
        <w:tc>
          <w:tcPr>
            <w:tcW w:w="7032" w:type="dxa"/>
            <w:tcBorders>
              <w:top w:val="nil"/>
              <w:left w:val="nil"/>
              <w:bottom w:val="single" w:sz="4" w:space="0" w:color="auto"/>
              <w:right w:val="single" w:sz="4" w:space="0" w:color="auto"/>
            </w:tcBorders>
            <w:vAlign w:val="center"/>
            <w:hideMark/>
          </w:tcPr>
          <w:p w14:paraId="12F39DCA"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Caneta hidrográfica- com 12 unidades (hidrocor)</w:t>
            </w:r>
          </w:p>
        </w:tc>
        <w:tc>
          <w:tcPr>
            <w:tcW w:w="574" w:type="dxa"/>
            <w:tcBorders>
              <w:top w:val="nil"/>
              <w:left w:val="nil"/>
              <w:bottom w:val="single" w:sz="4" w:space="0" w:color="auto"/>
              <w:right w:val="single" w:sz="4" w:space="0" w:color="auto"/>
            </w:tcBorders>
            <w:vAlign w:val="center"/>
            <w:hideMark/>
          </w:tcPr>
          <w:p w14:paraId="26F90887"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proofErr w:type="spellStart"/>
            <w:r w:rsidRPr="005C61B5">
              <w:rPr>
                <w:rFonts w:ascii="Arial" w:eastAsia="Times New Roman" w:hAnsi="Arial" w:cs="Arial"/>
                <w:color w:val="000000"/>
                <w:sz w:val="20"/>
                <w:szCs w:val="20"/>
                <w:lang w:eastAsia="pt-BR"/>
              </w:rPr>
              <w:t>Cx</w:t>
            </w:r>
            <w:proofErr w:type="spellEnd"/>
          </w:p>
        </w:tc>
        <w:tc>
          <w:tcPr>
            <w:tcW w:w="907" w:type="dxa"/>
            <w:tcBorders>
              <w:top w:val="nil"/>
              <w:left w:val="nil"/>
              <w:bottom w:val="single" w:sz="4" w:space="0" w:color="auto"/>
              <w:right w:val="single" w:sz="4" w:space="0" w:color="auto"/>
            </w:tcBorders>
            <w:vAlign w:val="center"/>
            <w:hideMark/>
          </w:tcPr>
          <w:p w14:paraId="3AC8FB16"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1.500</w:t>
            </w:r>
          </w:p>
        </w:tc>
      </w:tr>
      <w:tr w:rsidR="00511C74" w:rsidRPr="005C61B5" w14:paraId="2663569C" w14:textId="77777777" w:rsidTr="00761A8C">
        <w:trPr>
          <w:gridAfter w:val="1"/>
          <w:wAfter w:w="17" w:type="dxa"/>
          <w:trHeight w:val="288"/>
        </w:trPr>
        <w:tc>
          <w:tcPr>
            <w:tcW w:w="618" w:type="dxa"/>
            <w:tcBorders>
              <w:top w:val="nil"/>
              <w:left w:val="single" w:sz="4" w:space="0" w:color="auto"/>
              <w:bottom w:val="single" w:sz="4" w:space="0" w:color="auto"/>
              <w:right w:val="single" w:sz="4" w:space="0" w:color="auto"/>
            </w:tcBorders>
            <w:vAlign w:val="center"/>
            <w:hideMark/>
          </w:tcPr>
          <w:p w14:paraId="205A06F2"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8</w:t>
            </w:r>
          </w:p>
        </w:tc>
        <w:tc>
          <w:tcPr>
            <w:tcW w:w="7032" w:type="dxa"/>
            <w:tcBorders>
              <w:top w:val="nil"/>
              <w:left w:val="nil"/>
              <w:bottom w:val="single" w:sz="4" w:space="0" w:color="auto"/>
              <w:right w:val="single" w:sz="4" w:space="0" w:color="auto"/>
            </w:tcBorders>
            <w:vAlign w:val="center"/>
            <w:hideMark/>
          </w:tcPr>
          <w:p w14:paraId="38C93726"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Caderno Universitário Espiral Capa dura 1 Matéria 80 Folhas</w:t>
            </w:r>
          </w:p>
        </w:tc>
        <w:tc>
          <w:tcPr>
            <w:tcW w:w="574" w:type="dxa"/>
            <w:tcBorders>
              <w:top w:val="nil"/>
              <w:left w:val="nil"/>
              <w:bottom w:val="single" w:sz="4" w:space="0" w:color="auto"/>
              <w:right w:val="single" w:sz="4" w:space="0" w:color="auto"/>
            </w:tcBorders>
            <w:vAlign w:val="center"/>
            <w:hideMark/>
          </w:tcPr>
          <w:p w14:paraId="1A55805A"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Un</w:t>
            </w:r>
          </w:p>
        </w:tc>
        <w:tc>
          <w:tcPr>
            <w:tcW w:w="907" w:type="dxa"/>
            <w:tcBorders>
              <w:top w:val="nil"/>
              <w:left w:val="nil"/>
              <w:bottom w:val="single" w:sz="4" w:space="0" w:color="auto"/>
              <w:right w:val="single" w:sz="4" w:space="0" w:color="auto"/>
            </w:tcBorders>
            <w:vAlign w:val="center"/>
            <w:hideMark/>
          </w:tcPr>
          <w:p w14:paraId="5D29C47A"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1.000</w:t>
            </w:r>
          </w:p>
        </w:tc>
      </w:tr>
      <w:tr w:rsidR="00511C74" w:rsidRPr="005C61B5" w14:paraId="7BACF368" w14:textId="77777777" w:rsidTr="00761A8C">
        <w:trPr>
          <w:trHeight w:val="288"/>
        </w:trPr>
        <w:tc>
          <w:tcPr>
            <w:tcW w:w="9148" w:type="dxa"/>
            <w:gridSpan w:val="5"/>
            <w:tcBorders>
              <w:top w:val="single" w:sz="4" w:space="0" w:color="auto"/>
              <w:left w:val="single" w:sz="4" w:space="0" w:color="auto"/>
              <w:bottom w:val="single" w:sz="4" w:space="0" w:color="auto"/>
              <w:right w:val="single" w:sz="4" w:space="0" w:color="auto"/>
            </w:tcBorders>
            <w:noWrap/>
            <w:vAlign w:val="center"/>
            <w:hideMark/>
          </w:tcPr>
          <w:p w14:paraId="4BFE73CA"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 xml:space="preserve">Kit Pedagógico Ensino Fundamental I, II e </w:t>
            </w:r>
            <w:proofErr w:type="spellStart"/>
            <w:r w:rsidRPr="005C61B5">
              <w:rPr>
                <w:rFonts w:ascii="Arial" w:eastAsia="Times New Roman" w:hAnsi="Arial" w:cs="Arial"/>
                <w:color w:val="000000"/>
                <w:sz w:val="20"/>
                <w:szCs w:val="20"/>
                <w:lang w:eastAsia="pt-BR"/>
              </w:rPr>
              <w:t>Eja</w:t>
            </w:r>
            <w:proofErr w:type="spellEnd"/>
          </w:p>
        </w:tc>
      </w:tr>
      <w:tr w:rsidR="00511C74" w:rsidRPr="005C61B5" w14:paraId="162393B7" w14:textId="77777777" w:rsidTr="00761A8C">
        <w:trPr>
          <w:gridAfter w:val="1"/>
          <w:wAfter w:w="17" w:type="dxa"/>
          <w:trHeight w:val="288"/>
        </w:trPr>
        <w:tc>
          <w:tcPr>
            <w:tcW w:w="618" w:type="dxa"/>
            <w:tcBorders>
              <w:top w:val="nil"/>
              <w:left w:val="single" w:sz="4" w:space="0" w:color="auto"/>
              <w:bottom w:val="single" w:sz="4" w:space="0" w:color="auto"/>
              <w:right w:val="single" w:sz="4" w:space="0" w:color="auto"/>
            </w:tcBorders>
            <w:shd w:val="clear" w:color="D9E2F3" w:fill="D9E2F3"/>
            <w:noWrap/>
            <w:vAlign w:val="center"/>
            <w:hideMark/>
          </w:tcPr>
          <w:p w14:paraId="3502D39E" w14:textId="77777777" w:rsidR="00511C74" w:rsidRPr="005C61B5" w:rsidRDefault="00511C74" w:rsidP="00761A8C">
            <w:pPr>
              <w:spacing w:after="0" w:line="240" w:lineRule="auto"/>
              <w:jc w:val="center"/>
              <w:rPr>
                <w:rFonts w:ascii="Arial" w:eastAsia="Times New Roman" w:hAnsi="Arial" w:cs="Arial"/>
                <w:b/>
                <w:bCs/>
                <w:color w:val="000000"/>
                <w:sz w:val="20"/>
                <w:szCs w:val="20"/>
                <w:lang w:eastAsia="pt-BR"/>
              </w:rPr>
            </w:pPr>
            <w:r w:rsidRPr="005C61B5">
              <w:rPr>
                <w:rFonts w:ascii="Arial" w:eastAsia="Times New Roman" w:hAnsi="Arial" w:cs="Arial"/>
                <w:b/>
                <w:bCs/>
                <w:color w:val="000000"/>
                <w:sz w:val="20"/>
                <w:szCs w:val="20"/>
                <w:lang w:eastAsia="pt-BR"/>
              </w:rPr>
              <w:t>ITEM</w:t>
            </w:r>
          </w:p>
        </w:tc>
        <w:tc>
          <w:tcPr>
            <w:tcW w:w="7032" w:type="dxa"/>
            <w:tcBorders>
              <w:top w:val="nil"/>
              <w:left w:val="nil"/>
              <w:bottom w:val="single" w:sz="4" w:space="0" w:color="auto"/>
              <w:right w:val="single" w:sz="4" w:space="0" w:color="auto"/>
            </w:tcBorders>
            <w:shd w:val="clear" w:color="D9E2F3" w:fill="D9E2F3"/>
            <w:vAlign w:val="center"/>
            <w:hideMark/>
          </w:tcPr>
          <w:p w14:paraId="487D3189" w14:textId="77777777" w:rsidR="00511C74" w:rsidRPr="005C61B5" w:rsidRDefault="00511C74" w:rsidP="00761A8C">
            <w:pPr>
              <w:spacing w:after="0" w:line="240" w:lineRule="auto"/>
              <w:jc w:val="center"/>
              <w:rPr>
                <w:rFonts w:ascii="Arial" w:eastAsia="Times New Roman" w:hAnsi="Arial" w:cs="Arial"/>
                <w:b/>
                <w:bCs/>
                <w:color w:val="000000"/>
                <w:sz w:val="20"/>
                <w:szCs w:val="20"/>
                <w:lang w:eastAsia="pt-BR"/>
              </w:rPr>
            </w:pPr>
            <w:r w:rsidRPr="005C61B5">
              <w:rPr>
                <w:rFonts w:ascii="Arial" w:eastAsia="Times New Roman" w:hAnsi="Arial" w:cs="Arial"/>
                <w:b/>
                <w:bCs/>
                <w:color w:val="000000"/>
                <w:sz w:val="20"/>
                <w:szCs w:val="20"/>
                <w:lang w:eastAsia="pt-BR"/>
              </w:rPr>
              <w:t>DESCRIÇÃO</w:t>
            </w:r>
          </w:p>
        </w:tc>
        <w:tc>
          <w:tcPr>
            <w:tcW w:w="574" w:type="dxa"/>
            <w:tcBorders>
              <w:top w:val="nil"/>
              <w:left w:val="nil"/>
              <w:bottom w:val="single" w:sz="4" w:space="0" w:color="auto"/>
              <w:right w:val="single" w:sz="4" w:space="0" w:color="auto"/>
            </w:tcBorders>
            <w:shd w:val="clear" w:color="D9E2F3" w:fill="D9E2F3"/>
            <w:noWrap/>
            <w:vAlign w:val="center"/>
            <w:hideMark/>
          </w:tcPr>
          <w:p w14:paraId="05E22625" w14:textId="77777777" w:rsidR="00511C74" w:rsidRPr="005C61B5" w:rsidRDefault="00511C74" w:rsidP="00761A8C">
            <w:pPr>
              <w:spacing w:after="0" w:line="240" w:lineRule="auto"/>
              <w:jc w:val="center"/>
              <w:rPr>
                <w:rFonts w:ascii="Arial" w:eastAsia="Times New Roman" w:hAnsi="Arial" w:cs="Arial"/>
                <w:b/>
                <w:bCs/>
                <w:color w:val="000000"/>
                <w:sz w:val="20"/>
                <w:szCs w:val="20"/>
                <w:lang w:eastAsia="pt-BR"/>
              </w:rPr>
            </w:pPr>
            <w:r w:rsidRPr="005C61B5">
              <w:rPr>
                <w:rFonts w:ascii="Arial" w:eastAsia="Times New Roman" w:hAnsi="Arial" w:cs="Arial"/>
                <w:b/>
                <w:bCs/>
                <w:color w:val="000000"/>
                <w:sz w:val="20"/>
                <w:szCs w:val="20"/>
                <w:lang w:eastAsia="pt-BR"/>
              </w:rPr>
              <w:t>UND</w:t>
            </w:r>
          </w:p>
        </w:tc>
        <w:tc>
          <w:tcPr>
            <w:tcW w:w="907" w:type="dxa"/>
            <w:tcBorders>
              <w:top w:val="nil"/>
              <w:left w:val="nil"/>
              <w:bottom w:val="single" w:sz="4" w:space="0" w:color="auto"/>
              <w:right w:val="single" w:sz="4" w:space="0" w:color="auto"/>
            </w:tcBorders>
            <w:shd w:val="clear" w:color="D9E2F3" w:fill="D9E2F3"/>
            <w:noWrap/>
            <w:vAlign w:val="center"/>
            <w:hideMark/>
          </w:tcPr>
          <w:p w14:paraId="4FDE16F5" w14:textId="77777777" w:rsidR="00511C74" w:rsidRPr="005C61B5" w:rsidRDefault="00511C74" w:rsidP="00761A8C">
            <w:pPr>
              <w:spacing w:after="0" w:line="240" w:lineRule="auto"/>
              <w:jc w:val="center"/>
              <w:rPr>
                <w:rFonts w:ascii="Arial" w:eastAsia="Times New Roman" w:hAnsi="Arial" w:cs="Arial"/>
                <w:b/>
                <w:bCs/>
                <w:color w:val="000000"/>
                <w:sz w:val="20"/>
                <w:szCs w:val="20"/>
                <w:lang w:eastAsia="pt-BR"/>
              </w:rPr>
            </w:pPr>
            <w:r w:rsidRPr="005C61B5">
              <w:rPr>
                <w:rFonts w:ascii="Arial" w:eastAsia="Times New Roman" w:hAnsi="Arial" w:cs="Arial"/>
                <w:b/>
                <w:bCs/>
                <w:color w:val="000000"/>
                <w:sz w:val="20"/>
                <w:szCs w:val="20"/>
                <w:lang w:eastAsia="pt-BR"/>
              </w:rPr>
              <w:t>QUANT.</w:t>
            </w:r>
          </w:p>
        </w:tc>
      </w:tr>
      <w:tr w:rsidR="00511C74" w:rsidRPr="005C61B5" w14:paraId="2681A3AD" w14:textId="77777777" w:rsidTr="00761A8C">
        <w:trPr>
          <w:gridAfter w:val="1"/>
          <w:wAfter w:w="17" w:type="dxa"/>
          <w:trHeight w:val="288"/>
        </w:trPr>
        <w:tc>
          <w:tcPr>
            <w:tcW w:w="618" w:type="dxa"/>
            <w:tcBorders>
              <w:top w:val="nil"/>
              <w:left w:val="single" w:sz="4" w:space="0" w:color="auto"/>
              <w:bottom w:val="single" w:sz="4" w:space="0" w:color="auto"/>
              <w:right w:val="single" w:sz="4" w:space="0" w:color="auto"/>
            </w:tcBorders>
            <w:vAlign w:val="center"/>
            <w:hideMark/>
          </w:tcPr>
          <w:p w14:paraId="6DE69DBB"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9</w:t>
            </w:r>
          </w:p>
        </w:tc>
        <w:tc>
          <w:tcPr>
            <w:tcW w:w="7032" w:type="dxa"/>
            <w:tcBorders>
              <w:top w:val="nil"/>
              <w:left w:val="nil"/>
              <w:bottom w:val="single" w:sz="4" w:space="0" w:color="auto"/>
              <w:right w:val="single" w:sz="4" w:space="0" w:color="auto"/>
            </w:tcBorders>
            <w:vAlign w:val="center"/>
            <w:hideMark/>
          </w:tcPr>
          <w:p w14:paraId="433E0F5C"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Caderno Universitário Espiral Capa dura 10 Matérias 140 Folhas.</w:t>
            </w:r>
          </w:p>
        </w:tc>
        <w:tc>
          <w:tcPr>
            <w:tcW w:w="574" w:type="dxa"/>
            <w:tcBorders>
              <w:top w:val="nil"/>
              <w:left w:val="nil"/>
              <w:bottom w:val="single" w:sz="4" w:space="0" w:color="auto"/>
              <w:right w:val="single" w:sz="4" w:space="0" w:color="auto"/>
            </w:tcBorders>
            <w:vAlign w:val="center"/>
            <w:hideMark/>
          </w:tcPr>
          <w:p w14:paraId="3EE02326"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Un</w:t>
            </w:r>
          </w:p>
        </w:tc>
        <w:tc>
          <w:tcPr>
            <w:tcW w:w="907" w:type="dxa"/>
            <w:tcBorders>
              <w:top w:val="nil"/>
              <w:left w:val="nil"/>
              <w:bottom w:val="single" w:sz="4" w:space="0" w:color="auto"/>
              <w:right w:val="single" w:sz="4" w:space="0" w:color="auto"/>
            </w:tcBorders>
            <w:vAlign w:val="center"/>
            <w:hideMark/>
          </w:tcPr>
          <w:p w14:paraId="37B143C5"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4.000</w:t>
            </w:r>
          </w:p>
        </w:tc>
      </w:tr>
      <w:tr w:rsidR="00511C74" w:rsidRPr="005C61B5" w14:paraId="7438DCBF" w14:textId="77777777" w:rsidTr="00761A8C">
        <w:trPr>
          <w:gridAfter w:val="1"/>
          <w:wAfter w:w="17" w:type="dxa"/>
          <w:trHeight w:val="528"/>
        </w:trPr>
        <w:tc>
          <w:tcPr>
            <w:tcW w:w="618" w:type="dxa"/>
            <w:tcBorders>
              <w:top w:val="nil"/>
              <w:left w:val="single" w:sz="4" w:space="0" w:color="auto"/>
              <w:bottom w:val="single" w:sz="4" w:space="0" w:color="auto"/>
              <w:right w:val="single" w:sz="4" w:space="0" w:color="auto"/>
            </w:tcBorders>
            <w:vAlign w:val="center"/>
            <w:hideMark/>
          </w:tcPr>
          <w:p w14:paraId="5670E5C9"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10</w:t>
            </w:r>
          </w:p>
        </w:tc>
        <w:tc>
          <w:tcPr>
            <w:tcW w:w="7032" w:type="dxa"/>
            <w:tcBorders>
              <w:top w:val="nil"/>
              <w:left w:val="nil"/>
              <w:bottom w:val="single" w:sz="4" w:space="0" w:color="auto"/>
              <w:right w:val="single" w:sz="4" w:space="0" w:color="auto"/>
            </w:tcBorders>
            <w:vAlign w:val="center"/>
            <w:hideMark/>
          </w:tcPr>
          <w:p w14:paraId="442C23DD"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Lápis nº 2, preto redondo, material em madeira, grafite e material plantado. Caixa com 144 unidades.</w:t>
            </w:r>
          </w:p>
        </w:tc>
        <w:tc>
          <w:tcPr>
            <w:tcW w:w="574" w:type="dxa"/>
            <w:tcBorders>
              <w:top w:val="nil"/>
              <w:left w:val="nil"/>
              <w:bottom w:val="single" w:sz="4" w:space="0" w:color="auto"/>
              <w:right w:val="single" w:sz="4" w:space="0" w:color="auto"/>
            </w:tcBorders>
            <w:vAlign w:val="center"/>
            <w:hideMark/>
          </w:tcPr>
          <w:p w14:paraId="6C68B8F0"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proofErr w:type="spellStart"/>
            <w:r w:rsidRPr="005C61B5">
              <w:rPr>
                <w:rFonts w:ascii="Arial" w:eastAsia="Times New Roman" w:hAnsi="Arial" w:cs="Arial"/>
                <w:color w:val="000000"/>
                <w:sz w:val="20"/>
                <w:szCs w:val="20"/>
                <w:lang w:eastAsia="pt-BR"/>
              </w:rPr>
              <w:t>Cx</w:t>
            </w:r>
            <w:proofErr w:type="spellEnd"/>
          </w:p>
        </w:tc>
        <w:tc>
          <w:tcPr>
            <w:tcW w:w="907" w:type="dxa"/>
            <w:tcBorders>
              <w:top w:val="nil"/>
              <w:left w:val="nil"/>
              <w:bottom w:val="single" w:sz="4" w:space="0" w:color="auto"/>
              <w:right w:val="single" w:sz="4" w:space="0" w:color="auto"/>
            </w:tcBorders>
            <w:vAlign w:val="center"/>
            <w:hideMark/>
          </w:tcPr>
          <w:p w14:paraId="088BBF5C"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30</w:t>
            </w:r>
          </w:p>
        </w:tc>
      </w:tr>
      <w:tr w:rsidR="00511C74" w:rsidRPr="005C61B5" w14:paraId="6DFD2ADD" w14:textId="77777777" w:rsidTr="00761A8C">
        <w:trPr>
          <w:gridAfter w:val="1"/>
          <w:wAfter w:w="17" w:type="dxa"/>
          <w:trHeight w:val="288"/>
        </w:trPr>
        <w:tc>
          <w:tcPr>
            <w:tcW w:w="618" w:type="dxa"/>
            <w:tcBorders>
              <w:top w:val="nil"/>
              <w:left w:val="single" w:sz="4" w:space="0" w:color="auto"/>
              <w:bottom w:val="single" w:sz="4" w:space="0" w:color="auto"/>
              <w:right w:val="single" w:sz="4" w:space="0" w:color="auto"/>
            </w:tcBorders>
            <w:vAlign w:val="center"/>
            <w:hideMark/>
          </w:tcPr>
          <w:p w14:paraId="447991A9"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11</w:t>
            </w:r>
          </w:p>
        </w:tc>
        <w:tc>
          <w:tcPr>
            <w:tcW w:w="7032" w:type="dxa"/>
            <w:tcBorders>
              <w:top w:val="nil"/>
              <w:left w:val="nil"/>
              <w:bottom w:val="single" w:sz="4" w:space="0" w:color="auto"/>
              <w:right w:val="single" w:sz="4" w:space="0" w:color="auto"/>
            </w:tcBorders>
            <w:vAlign w:val="center"/>
            <w:hideMark/>
          </w:tcPr>
          <w:p w14:paraId="06D5C70E"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Borracha Escolar Branca caixa c/20 Dimensões: 5,5 x 2,0 1,0cm.</w:t>
            </w:r>
          </w:p>
        </w:tc>
        <w:tc>
          <w:tcPr>
            <w:tcW w:w="574" w:type="dxa"/>
            <w:tcBorders>
              <w:top w:val="nil"/>
              <w:left w:val="nil"/>
              <w:bottom w:val="single" w:sz="4" w:space="0" w:color="auto"/>
              <w:right w:val="single" w:sz="4" w:space="0" w:color="auto"/>
            </w:tcBorders>
            <w:vAlign w:val="center"/>
            <w:hideMark/>
          </w:tcPr>
          <w:p w14:paraId="52422293"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proofErr w:type="spellStart"/>
            <w:r w:rsidRPr="005C61B5">
              <w:rPr>
                <w:rFonts w:ascii="Arial" w:eastAsia="Times New Roman" w:hAnsi="Arial" w:cs="Arial"/>
                <w:color w:val="000000"/>
                <w:sz w:val="20"/>
                <w:szCs w:val="20"/>
                <w:lang w:eastAsia="pt-BR"/>
              </w:rPr>
              <w:t>Cx</w:t>
            </w:r>
            <w:proofErr w:type="spellEnd"/>
          </w:p>
        </w:tc>
        <w:tc>
          <w:tcPr>
            <w:tcW w:w="907" w:type="dxa"/>
            <w:tcBorders>
              <w:top w:val="nil"/>
              <w:left w:val="nil"/>
              <w:bottom w:val="single" w:sz="4" w:space="0" w:color="auto"/>
              <w:right w:val="single" w:sz="4" w:space="0" w:color="auto"/>
            </w:tcBorders>
            <w:vAlign w:val="center"/>
            <w:hideMark/>
          </w:tcPr>
          <w:p w14:paraId="4E354DF9"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200</w:t>
            </w:r>
          </w:p>
        </w:tc>
      </w:tr>
      <w:tr w:rsidR="00511C74" w:rsidRPr="005C61B5" w14:paraId="73EE281D" w14:textId="77777777" w:rsidTr="00761A8C">
        <w:trPr>
          <w:gridAfter w:val="1"/>
          <w:wAfter w:w="17" w:type="dxa"/>
          <w:trHeight w:val="528"/>
        </w:trPr>
        <w:tc>
          <w:tcPr>
            <w:tcW w:w="618" w:type="dxa"/>
            <w:tcBorders>
              <w:top w:val="nil"/>
              <w:left w:val="single" w:sz="4" w:space="0" w:color="auto"/>
              <w:bottom w:val="single" w:sz="4" w:space="0" w:color="auto"/>
              <w:right w:val="single" w:sz="4" w:space="0" w:color="auto"/>
            </w:tcBorders>
            <w:vAlign w:val="center"/>
            <w:hideMark/>
          </w:tcPr>
          <w:p w14:paraId="24623F39"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12</w:t>
            </w:r>
          </w:p>
        </w:tc>
        <w:tc>
          <w:tcPr>
            <w:tcW w:w="7032" w:type="dxa"/>
            <w:tcBorders>
              <w:top w:val="nil"/>
              <w:left w:val="nil"/>
              <w:bottom w:val="single" w:sz="4" w:space="0" w:color="auto"/>
              <w:right w:val="single" w:sz="4" w:space="0" w:color="auto"/>
            </w:tcBorders>
            <w:vAlign w:val="center"/>
            <w:hideMark/>
          </w:tcPr>
          <w:p w14:paraId="68202693"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Apontador de lápis, material plástico, tipo escolar, cor variada, quantidade de furos 01 (um), características adicionais sem depósito, lâmina aço temperado inclinada. Caixa com 24 unidades.</w:t>
            </w:r>
          </w:p>
        </w:tc>
        <w:tc>
          <w:tcPr>
            <w:tcW w:w="574" w:type="dxa"/>
            <w:tcBorders>
              <w:top w:val="nil"/>
              <w:left w:val="nil"/>
              <w:bottom w:val="single" w:sz="4" w:space="0" w:color="auto"/>
              <w:right w:val="single" w:sz="4" w:space="0" w:color="auto"/>
            </w:tcBorders>
            <w:vAlign w:val="center"/>
            <w:hideMark/>
          </w:tcPr>
          <w:p w14:paraId="3474D070"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proofErr w:type="spellStart"/>
            <w:r w:rsidRPr="005C61B5">
              <w:rPr>
                <w:rFonts w:ascii="Arial" w:eastAsia="Times New Roman" w:hAnsi="Arial" w:cs="Arial"/>
                <w:color w:val="000000"/>
                <w:sz w:val="20"/>
                <w:szCs w:val="20"/>
                <w:lang w:eastAsia="pt-BR"/>
              </w:rPr>
              <w:t>Cx</w:t>
            </w:r>
            <w:proofErr w:type="spellEnd"/>
          </w:p>
        </w:tc>
        <w:tc>
          <w:tcPr>
            <w:tcW w:w="907" w:type="dxa"/>
            <w:tcBorders>
              <w:top w:val="nil"/>
              <w:left w:val="nil"/>
              <w:bottom w:val="single" w:sz="4" w:space="0" w:color="auto"/>
              <w:right w:val="single" w:sz="4" w:space="0" w:color="auto"/>
            </w:tcBorders>
            <w:vAlign w:val="center"/>
            <w:hideMark/>
          </w:tcPr>
          <w:p w14:paraId="006D15E8"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170</w:t>
            </w:r>
          </w:p>
        </w:tc>
      </w:tr>
      <w:tr w:rsidR="00511C74" w:rsidRPr="005C61B5" w14:paraId="19EB7BDC" w14:textId="77777777" w:rsidTr="00761A8C">
        <w:trPr>
          <w:gridAfter w:val="1"/>
          <w:wAfter w:w="17" w:type="dxa"/>
          <w:trHeight w:val="528"/>
        </w:trPr>
        <w:tc>
          <w:tcPr>
            <w:tcW w:w="618" w:type="dxa"/>
            <w:tcBorders>
              <w:top w:val="nil"/>
              <w:left w:val="single" w:sz="4" w:space="0" w:color="auto"/>
              <w:bottom w:val="single" w:sz="4" w:space="0" w:color="auto"/>
              <w:right w:val="single" w:sz="4" w:space="0" w:color="auto"/>
            </w:tcBorders>
            <w:vAlign w:val="center"/>
            <w:hideMark/>
          </w:tcPr>
          <w:p w14:paraId="1285E1A4"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13</w:t>
            </w:r>
          </w:p>
        </w:tc>
        <w:tc>
          <w:tcPr>
            <w:tcW w:w="7032" w:type="dxa"/>
            <w:tcBorders>
              <w:top w:val="nil"/>
              <w:left w:val="nil"/>
              <w:bottom w:val="single" w:sz="4" w:space="0" w:color="auto"/>
              <w:right w:val="single" w:sz="4" w:space="0" w:color="auto"/>
            </w:tcBorders>
            <w:vAlign w:val="center"/>
            <w:hideMark/>
          </w:tcPr>
          <w:p w14:paraId="352E0E65"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Caneta esferográfica com tampa e plug da mesma cor da tinta, corpo transparente, esfera de tungstênio, ponta média de 0,7 mm, cor azul. Caixa com 50 unidades.</w:t>
            </w:r>
          </w:p>
        </w:tc>
        <w:tc>
          <w:tcPr>
            <w:tcW w:w="574" w:type="dxa"/>
            <w:tcBorders>
              <w:top w:val="nil"/>
              <w:left w:val="nil"/>
              <w:bottom w:val="single" w:sz="4" w:space="0" w:color="auto"/>
              <w:right w:val="single" w:sz="4" w:space="0" w:color="auto"/>
            </w:tcBorders>
            <w:vAlign w:val="center"/>
            <w:hideMark/>
          </w:tcPr>
          <w:p w14:paraId="42EB0CE9"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proofErr w:type="spellStart"/>
            <w:r w:rsidRPr="005C61B5">
              <w:rPr>
                <w:rFonts w:ascii="Arial" w:eastAsia="Times New Roman" w:hAnsi="Arial" w:cs="Arial"/>
                <w:color w:val="000000"/>
                <w:sz w:val="20"/>
                <w:szCs w:val="20"/>
                <w:lang w:eastAsia="pt-BR"/>
              </w:rPr>
              <w:t>Cx</w:t>
            </w:r>
            <w:proofErr w:type="spellEnd"/>
          </w:p>
        </w:tc>
        <w:tc>
          <w:tcPr>
            <w:tcW w:w="907" w:type="dxa"/>
            <w:tcBorders>
              <w:top w:val="nil"/>
              <w:left w:val="nil"/>
              <w:bottom w:val="single" w:sz="4" w:space="0" w:color="auto"/>
              <w:right w:val="single" w:sz="4" w:space="0" w:color="auto"/>
            </w:tcBorders>
            <w:vAlign w:val="center"/>
            <w:hideMark/>
          </w:tcPr>
          <w:p w14:paraId="4E5B26C7"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100</w:t>
            </w:r>
          </w:p>
        </w:tc>
      </w:tr>
      <w:tr w:rsidR="00511C74" w:rsidRPr="005C61B5" w14:paraId="70590154" w14:textId="77777777" w:rsidTr="00761A8C">
        <w:trPr>
          <w:gridAfter w:val="1"/>
          <w:wAfter w:w="17" w:type="dxa"/>
          <w:trHeight w:val="528"/>
        </w:trPr>
        <w:tc>
          <w:tcPr>
            <w:tcW w:w="618" w:type="dxa"/>
            <w:tcBorders>
              <w:top w:val="nil"/>
              <w:left w:val="single" w:sz="4" w:space="0" w:color="auto"/>
              <w:bottom w:val="single" w:sz="4" w:space="0" w:color="auto"/>
              <w:right w:val="single" w:sz="4" w:space="0" w:color="auto"/>
            </w:tcBorders>
            <w:vAlign w:val="center"/>
            <w:hideMark/>
          </w:tcPr>
          <w:p w14:paraId="79FB590C"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14</w:t>
            </w:r>
          </w:p>
        </w:tc>
        <w:tc>
          <w:tcPr>
            <w:tcW w:w="7032" w:type="dxa"/>
            <w:tcBorders>
              <w:top w:val="nil"/>
              <w:left w:val="nil"/>
              <w:bottom w:val="single" w:sz="4" w:space="0" w:color="auto"/>
              <w:right w:val="single" w:sz="4" w:space="0" w:color="auto"/>
            </w:tcBorders>
            <w:vAlign w:val="center"/>
            <w:hideMark/>
          </w:tcPr>
          <w:p w14:paraId="3A940F0E"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Caneta esferográfica com tampa e plug da mesma cor da tinta, corpo transparente, esfera de tungstênio, ponta média de 0,7 mm, cor vermelha. Caixa com 50 unidades.</w:t>
            </w:r>
          </w:p>
        </w:tc>
        <w:tc>
          <w:tcPr>
            <w:tcW w:w="574" w:type="dxa"/>
            <w:tcBorders>
              <w:top w:val="nil"/>
              <w:left w:val="nil"/>
              <w:bottom w:val="single" w:sz="4" w:space="0" w:color="auto"/>
              <w:right w:val="single" w:sz="4" w:space="0" w:color="auto"/>
            </w:tcBorders>
            <w:vAlign w:val="center"/>
            <w:hideMark/>
          </w:tcPr>
          <w:p w14:paraId="5D1262ED"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proofErr w:type="spellStart"/>
            <w:r w:rsidRPr="005C61B5">
              <w:rPr>
                <w:rFonts w:ascii="Arial" w:eastAsia="Times New Roman" w:hAnsi="Arial" w:cs="Arial"/>
                <w:color w:val="000000"/>
                <w:sz w:val="20"/>
                <w:szCs w:val="20"/>
                <w:lang w:eastAsia="pt-BR"/>
              </w:rPr>
              <w:t>Cx</w:t>
            </w:r>
            <w:proofErr w:type="spellEnd"/>
          </w:p>
        </w:tc>
        <w:tc>
          <w:tcPr>
            <w:tcW w:w="907" w:type="dxa"/>
            <w:tcBorders>
              <w:top w:val="nil"/>
              <w:left w:val="nil"/>
              <w:bottom w:val="single" w:sz="4" w:space="0" w:color="auto"/>
              <w:right w:val="single" w:sz="4" w:space="0" w:color="auto"/>
            </w:tcBorders>
            <w:vAlign w:val="center"/>
            <w:hideMark/>
          </w:tcPr>
          <w:p w14:paraId="256A0BF2"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100</w:t>
            </w:r>
          </w:p>
        </w:tc>
      </w:tr>
      <w:tr w:rsidR="00511C74" w:rsidRPr="005C61B5" w14:paraId="5AF3A7EC" w14:textId="77777777" w:rsidTr="00761A8C">
        <w:trPr>
          <w:gridAfter w:val="1"/>
          <w:wAfter w:w="17" w:type="dxa"/>
          <w:trHeight w:val="528"/>
        </w:trPr>
        <w:tc>
          <w:tcPr>
            <w:tcW w:w="618" w:type="dxa"/>
            <w:tcBorders>
              <w:top w:val="nil"/>
              <w:left w:val="single" w:sz="4" w:space="0" w:color="auto"/>
              <w:bottom w:val="single" w:sz="4" w:space="0" w:color="auto"/>
              <w:right w:val="single" w:sz="4" w:space="0" w:color="auto"/>
            </w:tcBorders>
            <w:vAlign w:val="center"/>
            <w:hideMark/>
          </w:tcPr>
          <w:p w14:paraId="2194D91F"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15</w:t>
            </w:r>
          </w:p>
        </w:tc>
        <w:tc>
          <w:tcPr>
            <w:tcW w:w="7032" w:type="dxa"/>
            <w:tcBorders>
              <w:top w:val="nil"/>
              <w:left w:val="nil"/>
              <w:bottom w:val="single" w:sz="4" w:space="0" w:color="auto"/>
              <w:right w:val="single" w:sz="4" w:space="0" w:color="auto"/>
            </w:tcBorders>
            <w:vAlign w:val="center"/>
            <w:hideMark/>
          </w:tcPr>
          <w:p w14:paraId="665A396D"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Caneta esferográfica com tampa e plug da mesma cor da tinta, corpo transparente, esfera de tungstênio, ponta média de 0,7 mm, cor preta. Caixa com 50 unidades.</w:t>
            </w:r>
          </w:p>
        </w:tc>
        <w:tc>
          <w:tcPr>
            <w:tcW w:w="574" w:type="dxa"/>
            <w:tcBorders>
              <w:top w:val="nil"/>
              <w:left w:val="nil"/>
              <w:bottom w:val="single" w:sz="4" w:space="0" w:color="auto"/>
              <w:right w:val="single" w:sz="4" w:space="0" w:color="auto"/>
            </w:tcBorders>
            <w:vAlign w:val="center"/>
            <w:hideMark/>
          </w:tcPr>
          <w:p w14:paraId="2E59E929"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proofErr w:type="spellStart"/>
            <w:r w:rsidRPr="005C61B5">
              <w:rPr>
                <w:rFonts w:ascii="Arial" w:eastAsia="Times New Roman" w:hAnsi="Arial" w:cs="Arial"/>
                <w:color w:val="000000"/>
                <w:sz w:val="20"/>
                <w:szCs w:val="20"/>
                <w:lang w:eastAsia="pt-BR"/>
              </w:rPr>
              <w:t>Cx</w:t>
            </w:r>
            <w:proofErr w:type="spellEnd"/>
          </w:p>
        </w:tc>
        <w:tc>
          <w:tcPr>
            <w:tcW w:w="907" w:type="dxa"/>
            <w:tcBorders>
              <w:top w:val="nil"/>
              <w:left w:val="nil"/>
              <w:bottom w:val="single" w:sz="4" w:space="0" w:color="auto"/>
              <w:right w:val="single" w:sz="4" w:space="0" w:color="auto"/>
            </w:tcBorders>
            <w:vAlign w:val="center"/>
            <w:hideMark/>
          </w:tcPr>
          <w:p w14:paraId="4A528636"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100</w:t>
            </w:r>
          </w:p>
        </w:tc>
      </w:tr>
      <w:tr w:rsidR="00511C74" w:rsidRPr="005C61B5" w14:paraId="05AA08C1" w14:textId="77777777" w:rsidTr="00761A8C">
        <w:trPr>
          <w:gridAfter w:val="1"/>
          <w:wAfter w:w="17" w:type="dxa"/>
          <w:trHeight w:val="288"/>
        </w:trPr>
        <w:tc>
          <w:tcPr>
            <w:tcW w:w="618" w:type="dxa"/>
            <w:tcBorders>
              <w:top w:val="nil"/>
              <w:left w:val="single" w:sz="4" w:space="0" w:color="auto"/>
              <w:bottom w:val="single" w:sz="4" w:space="0" w:color="auto"/>
              <w:right w:val="single" w:sz="4" w:space="0" w:color="auto"/>
            </w:tcBorders>
            <w:vAlign w:val="center"/>
            <w:hideMark/>
          </w:tcPr>
          <w:p w14:paraId="507DEE90"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16</w:t>
            </w:r>
          </w:p>
        </w:tc>
        <w:tc>
          <w:tcPr>
            <w:tcW w:w="7032" w:type="dxa"/>
            <w:tcBorders>
              <w:top w:val="nil"/>
              <w:left w:val="nil"/>
              <w:bottom w:val="single" w:sz="4" w:space="0" w:color="auto"/>
              <w:right w:val="single" w:sz="4" w:space="0" w:color="auto"/>
            </w:tcBorders>
            <w:vAlign w:val="center"/>
            <w:hideMark/>
          </w:tcPr>
          <w:p w14:paraId="0A35DE63"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Régua em Acrílico 30cm, incolor. Caixa com 25 unidades.</w:t>
            </w:r>
          </w:p>
        </w:tc>
        <w:tc>
          <w:tcPr>
            <w:tcW w:w="574" w:type="dxa"/>
            <w:tcBorders>
              <w:top w:val="nil"/>
              <w:left w:val="nil"/>
              <w:bottom w:val="single" w:sz="4" w:space="0" w:color="auto"/>
              <w:right w:val="single" w:sz="4" w:space="0" w:color="auto"/>
            </w:tcBorders>
            <w:vAlign w:val="center"/>
            <w:hideMark/>
          </w:tcPr>
          <w:p w14:paraId="4FA127CC"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proofErr w:type="spellStart"/>
            <w:r w:rsidRPr="005C61B5">
              <w:rPr>
                <w:rFonts w:ascii="Arial" w:eastAsia="Times New Roman" w:hAnsi="Arial" w:cs="Arial"/>
                <w:color w:val="000000"/>
                <w:sz w:val="20"/>
                <w:szCs w:val="20"/>
                <w:lang w:eastAsia="pt-BR"/>
              </w:rPr>
              <w:t>Cx</w:t>
            </w:r>
            <w:proofErr w:type="spellEnd"/>
          </w:p>
        </w:tc>
        <w:tc>
          <w:tcPr>
            <w:tcW w:w="907" w:type="dxa"/>
            <w:tcBorders>
              <w:top w:val="nil"/>
              <w:left w:val="nil"/>
              <w:bottom w:val="single" w:sz="4" w:space="0" w:color="auto"/>
              <w:right w:val="single" w:sz="4" w:space="0" w:color="auto"/>
            </w:tcBorders>
            <w:vAlign w:val="center"/>
            <w:hideMark/>
          </w:tcPr>
          <w:p w14:paraId="7480A0E9" w14:textId="77777777" w:rsidR="00511C74" w:rsidRPr="005C61B5" w:rsidRDefault="00511C74" w:rsidP="00761A8C">
            <w:pPr>
              <w:spacing w:after="0" w:line="240" w:lineRule="auto"/>
              <w:jc w:val="center"/>
              <w:rPr>
                <w:rFonts w:ascii="Arial" w:eastAsia="Times New Roman" w:hAnsi="Arial" w:cs="Arial"/>
                <w:color w:val="000000"/>
                <w:sz w:val="20"/>
                <w:szCs w:val="20"/>
                <w:lang w:eastAsia="pt-BR"/>
              </w:rPr>
            </w:pPr>
            <w:r w:rsidRPr="005C61B5">
              <w:rPr>
                <w:rFonts w:ascii="Arial" w:eastAsia="Times New Roman" w:hAnsi="Arial" w:cs="Arial"/>
                <w:color w:val="000000"/>
                <w:sz w:val="20"/>
                <w:szCs w:val="20"/>
                <w:lang w:eastAsia="pt-BR"/>
              </w:rPr>
              <w:t>160</w:t>
            </w:r>
          </w:p>
        </w:tc>
      </w:tr>
    </w:tbl>
    <w:p w14:paraId="671E7C33" w14:textId="77777777" w:rsidR="00511C74" w:rsidRPr="00722557" w:rsidRDefault="00511C74" w:rsidP="00511C74">
      <w:pPr>
        <w:pStyle w:val="PargrafodaLista"/>
        <w:tabs>
          <w:tab w:val="left" w:pos="0"/>
        </w:tabs>
        <w:ind w:left="0"/>
        <w:jc w:val="both"/>
        <w:rPr>
          <w:rFonts w:ascii="Arial" w:hAnsi="Arial" w:cs="Arial"/>
          <w:sz w:val="21"/>
          <w:szCs w:val="21"/>
        </w:rPr>
      </w:pPr>
    </w:p>
    <w:p w14:paraId="178F9130" w14:textId="77777777" w:rsidR="00511C74" w:rsidRDefault="00511C74" w:rsidP="00511C74">
      <w:pPr>
        <w:tabs>
          <w:tab w:val="left" w:pos="0"/>
        </w:tabs>
        <w:jc w:val="both"/>
        <w:rPr>
          <w:rFonts w:ascii="Arial" w:hAnsi="Arial" w:cs="Arial"/>
          <w:sz w:val="21"/>
          <w:szCs w:val="21"/>
        </w:rPr>
      </w:pPr>
      <w:r>
        <w:rPr>
          <w:rFonts w:ascii="Arial" w:hAnsi="Arial" w:cs="Arial"/>
          <w:sz w:val="21"/>
          <w:szCs w:val="21"/>
        </w:rPr>
        <w:tab/>
      </w:r>
      <w:r w:rsidRPr="00B4194D">
        <w:rPr>
          <w:rFonts w:ascii="Arial" w:hAnsi="Arial" w:cs="Arial"/>
          <w:sz w:val="21"/>
          <w:szCs w:val="21"/>
        </w:rPr>
        <w:t>Ressalta-se que, após a realização dos levantamentos necessários, foi identificada a necessidade de aquisição de kits para os alunos da rede municipal, a serem utilizados pelos mesmos durante o ano letivo. Para tanto, foi elaborada uma planilha detalhada contendo a relação dos itens essenciais, que servirá de base para o processo licitatório, conduzido por meio de Pregão Eletrônico. Essa medida tem como finalidade atender às demandas prioritárias da Administração Pública Municipal. As estimativas apresentadas foram desenvolvidas com base no histórico de consumo dos últimos 12 meses, aliado a uma projeção criteriosa das necessidades futuras, visando garantir o adequado planejamento e a eficiência na gestão de recursos, diante do cardápio elaborado com base no quantitativo de 4000 alunos matriculados na rede municipal de ensino no último exercício.</w:t>
      </w:r>
    </w:p>
    <w:p w14:paraId="79C19E0C" w14:textId="77777777" w:rsidR="00511C74" w:rsidRPr="00FF32C9" w:rsidRDefault="00511C74" w:rsidP="00511C74">
      <w:pPr>
        <w:tabs>
          <w:tab w:val="left" w:pos="0"/>
        </w:tabs>
        <w:jc w:val="both"/>
        <w:rPr>
          <w:rFonts w:ascii="Arial" w:hAnsi="Arial" w:cs="Arial"/>
          <w:sz w:val="21"/>
          <w:szCs w:val="21"/>
        </w:rPr>
      </w:pPr>
      <w:r>
        <w:rPr>
          <w:rFonts w:ascii="Arial" w:hAnsi="Arial" w:cs="Arial"/>
          <w:sz w:val="21"/>
          <w:szCs w:val="21"/>
        </w:rPr>
        <w:tab/>
      </w:r>
      <w:r w:rsidRPr="00B4194D">
        <w:rPr>
          <w:rFonts w:ascii="Arial" w:hAnsi="Arial" w:cs="Arial"/>
          <w:sz w:val="21"/>
          <w:szCs w:val="21"/>
        </w:rPr>
        <w:t>Dessa forma, o objeto da aquisição deverá observar rigorosamente as especificações técnicas e as quantidades descritas na tabela abaixo, de modo a assegurar o cumprimento dos objetivos institucionais e a manutenção das atividades essenciais</w:t>
      </w:r>
      <w:r w:rsidRPr="00FF32C9">
        <w:rPr>
          <w:rFonts w:ascii="Arial" w:hAnsi="Arial" w:cs="Arial"/>
          <w:sz w:val="21"/>
          <w:szCs w:val="21"/>
        </w:rPr>
        <w:t>.</w:t>
      </w:r>
    </w:p>
    <w:p w14:paraId="13D93ABB" w14:textId="77777777" w:rsidR="00511C74" w:rsidRPr="00722557" w:rsidRDefault="00511C74" w:rsidP="00511C74">
      <w:pPr>
        <w:pStyle w:val="PargrafodaLista"/>
        <w:tabs>
          <w:tab w:val="left" w:pos="0"/>
        </w:tabs>
        <w:ind w:left="0"/>
        <w:jc w:val="both"/>
        <w:rPr>
          <w:rFonts w:ascii="Arial" w:hAnsi="Arial" w:cs="Arial"/>
          <w:b/>
          <w:bCs/>
          <w:sz w:val="21"/>
          <w:szCs w:val="21"/>
        </w:rPr>
      </w:pPr>
    </w:p>
    <w:p w14:paraId="0FAEE1E4" w14:textId="77777777" w:rsidR="00511C74" w:rsidRPr="00FF32C9" w:rsidRDefault="00511C74" w:rsidP="00511C74">
      <w:pPr>
        <w:pStyle w:val="PargrafodaLista"/>
        <w:numPr>
          <w:ilvl w:val="3"/>
          <w:numId w:val="9"/>
        </w:numPr>
        <w:shd w:val="clear" w:color="auto" w:fill="B4C6E7" w:themeFill="accent1" w:themeFillTint="66"/>
        <w:spacing w:after="200" w:line="276" w:lineRule="auto"/>
        <w:ind w:left="0" w:firstLine="0"/>
        <w:jc w:val="both"/>
        <w:rPr>
          <w:rFonts w:ascii="Arial" w:hAnsi="Arial" w:cs="Arial"/>
          <w:b/>
          <w:bCs/>
          <w:sz w:val="21"/>
          <w:szCs w:val="21"/>
        </w:rPr>
      </w:pPr>
      <w:r w:rsidRPr="00FF32C9">
        <w:rPr>
          <w:rFonts w:ascii="Arial" w:hAnsi="Arial" w:cs="Arial"/>
          <w:b/>
          <w:bCs/>
          <w:sz w:val="21"/>
          <w:szCs w:val="21"/>
        </w:rPr>
        <w:t>PRAZO DO CONTRATO:</w:t>
      </w:r>
    </w:p>
    <w:p w14:paraId="431CA605" w14:textId="77777777" w:rsidR="00511C74" w:rsidRDefault="00511C74" w:rsidP="00511C74">
      <w:pPr>
        <w:pStyle w:val="PargrafodaLista"/>
        <w:spacing w:after="200" w:line="276" w:lineRule="auto"/>
        <w:ind w:left="0"/>
        <w:jc w:val="both"/>
        <w:rPr>
          <w:rFonts w:ascii="Arial" w:hAnsi="Arial" w:cs="Arial"/>
          <w:sz w:val="21"/>
          <w:szCs w:val="21"/>
        </w:rPr>
      </w:pPr>
    </w:p>
    <w:p w14:paraId="3D19DE84" w14:textId="77777777" w:rsidR="00511C74" w:rsidRPr="00722557" w:rsidRDefault="00511C74" w:rsidP="00511C74">
      <w:pPr>
        <w:pStyle w:val="PargrafodaLista"/>
        <w:numPr>
          <w:ilvl w:val="1"/>
          <w:numId w:val="45"/>
        </w:numPr>
        <w:spacing w:after="200" w:line="276" w:lineRule="auto"/>
        <w:ind w:left="0" w:firstLine="0"/>
        <w:jc w:val="both"/>
        <w:rPr>
          <w:rFonts w:ascii="Arial" w:hAnsi="Arial" w:cs="Arial"/>
          <w:sz w:val="21"/>
          <w:szCs w:val="21"/>
        </w:rPr>
      </w:pPr>
      <w:r w:rsidRPr="00722557">
        <w:rPr>
          <w:rFonts w:ascii="Arial" w:hAnsi="Arial" w:cs="Arial"/>
          <w:sz w:val="21"/>
          <w:szCs w:val="21"/>
        </w:rPr>
        <w:t xml:space="preserve">O contrato administrativo decorrente da presente contratação terá prazo de duração </w:t>
      </w:r>
      <w:r>
        <w:rPr>
          <w:rFonts w:ascii="Arial" w:hAnsi="Arial" w:cs="Arial"/>
          <w:sz w:val="21"/>
          <w:szCs w:val="21"/>
        </w:rPr>
        <w:t xml:space="preserve">até </w:t>
      </w:r>
      <w:r>
        <w:rPr>
          <w:rFonts w:ascii="Arial" w:hAnsi="Arial" w:cs="Arial"/>
          <w:b/>
          <w:bCs/>
          <w:sz w:val="21"/>
          <w:szCs w:val="21"/>
        </w:rPr>
        <w:t>31/12/2026</w:t>
      </w:r>
      <w:r w:rsidRPr="00722557">
        <w:rPr>
          <w:rFonts w:ascii="Arial" w:hAnsi="Arial" w:cs="Arial"/>
          <w:sz w:val="21"/>
          <w:szCs w:val="21"/>
        </w:rPr>
        <w:t xml:space="preserve">, na forma do art. 105, </w:t>
      </w:r>
      <w:r w:rsidRPr="00722557">
        <w:rPr>
          <w:rFonts w:ascii="Arial" w:hAnsi="Arial" w:cs="Arial"/>
          <w:i/>
          <w:iCs/>
          <w:sz w:val="21"/>
          <w:szCs w:val="21"/>
        </w:rPr>
        <w:t>caput</w:t>
      </w:r>
      <w:r w:rsidRPr="00722557">
        <w:rPr>
          <w:rFonts w:ascii="Arial" w:hAnsi="Arial" w:cs="Arial"/>
          <w:sz w:val="21"/>
          <w:szCs w:val="21"/>
        </w:rPr>
        <w:t>, da Lei 14.133/21.</w:t>
      </w:r>
    </w:p>
    <w:p w14:paraId="247A397C" w14:textId="77777777" w:rsidR="00511C74" w:rsidRPr="00722557" w:rsidRDefault="00511C74" w:rsidP="00511C74">
      <w:pPr>
        <w:pStyle w:val="PargrafodaLista"/>
        <w:ind w:left="0"/>
        <w:rPr>
          <w:rFonts w:ascii="Arial" w:hAnsi="Arial" w:cs="Arial"/>
          <w:b/>
          <w:bCs/>
          <w:sz w:val="21"/>
          <w:szCs w:val="21"/>
        </w:rPr>
      </w:pPr>
    </w:p>
    <w:p w14:paraId="7FFC011E" w14:textId="77777777" w:rsidR="00511C74" w:rsidRPr="00722557" w:rsidRDefault="00511C74" w:rsidP="00511C74">
      <w:pPr>
        <w:pStyle w:val="PargrafodaLista"/>
        <w:numPr>
          <w:ilvl w:val="0"/>
          <w:numId w:val="45"/>
        </w:numPr>
        <w:shd w:val="clear" w:color="auto" w:fill="B4C6E7" w:themeFill="accent1" w:themeFillTint="66"/>
        <w:ind w:left="0" w:firstLine="0"/>
        <w:rPr>
          <w:rFonts w:ascii="Arial" w:hAnsi="Arial" w:cs="Arial"/>
          <w:sz w:val="21"/>
          <w:szCs w:val="21"/>
        </w:rPr>
      </w:pPr>
      <w:r w:rsidRPr="00722557">
        <w:rPr>
          <w:rFonts w:ascii="Arial" w:hAnsi="Arial" w:cs="Arial"/>
          <w:b/>
          <w:bCs/>
          <w:sz w:val="21"/>
          <w:szCs w:val="21"/>
        </w:rPr>
        <w:t>DESCRIÇÃO DA SOLUÇÃO COMO UM TODO:</w:t>
      </w:r>
    </w:p>
    <w:p w14:paraId="01C3C926" w14:textId="77777777" w:rsidR="00511C74" w:rsidRPr="00722557" w:rsidRDefault="00511C74" w:rsidP="00511C74">
      <w:pPr>
        <w:pStyle w:val="PargrafodaLista"/>
        <w:ind w:left="0"/>
        <w:jc w:val="both"/>
        <w:rPr>
          <w:rFonts w:ascii="Arial" w:hAnsi="Arial" w:cs="Arial"/>
          <w:sz w:val="21"/>
          <w:szCs w:val="21"/>
        </w:rPr>
      </w:pPr>
    </w:p>
    <w:p w14:paraId="4F0863FC"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 xml:space="preserve">A </w:t>
      </w:r>
      <w:r w:rsidRPr="00B4194D">
        <w:rPr>
          <w:rFonts w:ascii="Arial" w:hAnsi="Arial" w:cs="Arial"/>
          <w:sz w:val="21"/>
          <w:szCs w:val="21"/>
        </w:rPr>
        <w:t>solução ora apresentada consiste na contratação de empresa especializada no fornecimento de materiais, destinados à composição de kits a serem distribuídos aos alunos regularmente matriculados na Rede Municipal de Ensino do Município de Aporá-BA, contemplando as diferentes etapas e modalidades de ensino ofertadas pela municipalidade.</w:t>
      </w:r>
    </w:p>
    <w:p w14:paraId="0FF0A8B2" w14:textId="77777777" w:rsidR="00511C74" w:rsidRPr="00722557" w:rsidRDefault="00511C74" w:rsidP="00511C74">
      <w:pPr>
        <w:pStyle w:val="PargrafodaLista"/>
        <w:ind w:left="0"/>
        <w:jc w:val="both"/>
        <w:rPr>
          <w:rFonts w:ascii="Arial" w:hAnsi="Arial" w:cs="Arial"/>
          <w:sz w:val="21"/>
          <w:szCs w:val="21"/>
        </w:rPr>
      </w:pPr>
    </w:p>
    <w:p w14:paraId="1E847F98" w14:textId="77777777" w:rsidR="00511C74" w:rsidRPr="00722557" w:rsidRDefault="00511C74" w:rsidP="00511C74">
      <w:pPr>
        <w:pStyle w:val="PargrafodaLista"/>
        <w:numPr>
          <w:ilvl w:val="0"/>
          <w:numId w:val="45"/>
        </w:numPr>
        <w:shd w:val="clear" w:color="auto" w:fill="B4C6E7" w:themeFill="accent1" w:themeFillTint="66"/>
        <w:ind w:left="0" w:firstLine="0"/>
        <w:rPr>
          <w:rFonts w:ascii="Arial" w:hAnsi="Arial" w:cs="Arial"/>
          <w:sz w:val="21"/>
          <w:szCs w:val="21"/>
        </w:rPr>
      </w:pPr>
      <w:r w:rsidRPr="00722557">
        <w:rPr>
          <w:rFonts w:ascii="Arial" w:hAnsi="Arial" w:cs="Arial"/>
          <w:b/>
          <w:bCs/>
          <w:sz w:val="21"/>
          <w:szCs w:val="21"/>
        </w:rPr>
        <w:t>EXECUÇÃO DO OBJETO:</w:t>
      </w:r>
    </w:p>
    <w:p w14:paraId="5C1FB645" w14:textId="77777777" w:rsidR="00511C74" w:rsidRPr="00722557" w:rsidRDefault="00511C74" w:rsidP="00511C74">
      <w:pPr>
        <w:pStyle w:val="PargrafodaLista"/>
        <w:ind w:left="0"/>
        <w:jc w:val="both"/>
        <w:rPr>
          <w:rFonts w:ascii="Arial" w:hAnsi="Arial" w:cs="Arial"/>
          <w:sz w:val="21"/>
          <w:szCs w:val="21"/>
        </w:rPr>
      </w:pPr>
    </w:p>
    <w:p w14:paraId="47A05CEB" w14:textId="77777777" w:rsidR="00511C74" w:rsidRPr="00722557" w:rsidRDefault="00511C74" w:rsidP="00511C74">
      <w:pPr>
        <w:spacing w:line="276" w:lineRule="auto"/>
        <w:contextualSpacing/>
        <w:jc w:val="both"/>
        <w:rPr>
          <w:rFonts w:ascii="Arial" w:hAnsi="Arial" w:cs="Arial"/>
          <w:b/>
          <w:bCs/>
          <w:sz w:val="21"/>
          <w:szCs w:val="21"/>
        </w:rPr>
      </w:pPr>
      <w:r w:rsidRPr="00722557">
        <w:rPr>
          <w:rFonts w:ascii="Arial" w:hAnsi="Arial" w:cs="Arial"/>
          <w:b/>
          <w:bCs/>
          <w:sz w:val="21"/>
          <w:szCs w:val="21"/>
        </w:rPr>
        <w:t>LOGÍSTICA DE ENTREGA:</w:t>
      </w:r>
    </w:p>
    <w:p w14:paraId="6E1973C4" w14:textId="77777777" w:rsidR="00511C74" w:rsidRPr="00722557" w:rsidRDefault="00511C74" w:rsidP="00511C74">
      <w:pPr>
        <w:pStyle w:val="PargrafodaLista"/>
        <w:numPr>
          <w:ilvl w:val="1"/>
          <w:numId w:val="45"/>
        </w:numPr>
        <w:spacing w:line="276" w:lineRule="auto"/>
        <w:ind w:left="0" w:firstLine="0"/>
        <w:jc w:val="both"/>
        <w:rPr>
          <w:rFonts w:ascii="Arial" w:hAnsi="Arial" w:cs="Arial"/>
          <w:sz w:val="21"/>
          <w:szCs w:val="21"/>
        </w:rPr>
      </w:pPr>
      <w:bookmarkStart w:id="27" w:name="_Hlk184120002"/>
      <w:bookmarkStart w:id="28" w:name="_Hlk184126358"/>
      <w:r w:rsidRPr="00722557">
        <w:rPr>
          <w:rFonts w:ascii="Arial" w:hAnsi="Arial" w:cs="Arial"/>
          <w:sz w:val="21"/>
          <w:szCs w:val="21"/>
        </w:rPr>
        <w:t>O fornecimento será solicitado pela secretaria municipal, devendo ser realizados de forma parcelada, após assinatura do contrato, de segunda a sexta-feira das 08:00 às 12:00h e das 14:00h às 17:00h, de acordo com as ordens de fornecimento e conforme as necessidades do Município, em veículo apropriado de acordo com o tipo de material a ser transportado</w:t>
      </w:r>
      <w:bookmarkEnd w:id="27"/>
      <w:r w:rsidRPr="00722557">
        <w:rPr>
          <w:rFonts w:ascii="Arial" w:hAnsi="Arial" w:cs="Arial"/>
          <w:sz w:val="21"/>
          <w:szCs w:val="21"/>
        </w:rPr>
        <w:t>.</w:t>
      </w:r>
    </w:p>
    <w:p w14:paraId="617B2295" w14:textId="77777777" w:rsidR="00511C74" w:rsidRPr="00722557" w:rsidRDefault="00511C74" w:rsidP="00511C74">
      <w:pPr>
        <w:pStyle w:val="PargrafodaLista"/>
        <w:spacing w:line="276" w:lineRule="auto"/>
        <w:ind w:left="0"/>
        <w:jc w:val="both"/>
        <w:rPr>
          <w:rFonts w:ascii="Arial" w:hAnsi="Arial" w:cs="Arial"/>
          <w:sz w:val="21"/>
          <w:szCs w:val="21"/>
        </w:rPr>
      </w:pPr>
    </w:p>
    <w:p w14:paraId="4BEA9C0C" w14:textId="77777777" w:rsidR="00511C74" w:rsidRPr="00722557" w:rsidRDefault="00511C74" w:rsidP="00511C74">
      <w:pPr>
        <w:pStyle w:val="PargrafodaLista"/>
        <w:numPr>
          <w:ilvl w:val="1"/>
          <w:numId w:val="45"/>
        </w:numPr>
        <w:spacing w:line="276" w:lineRule="auto"/>
        <w:ind w:left="0" w:firstLine="0"/>
        <w:jc w:val="both"/>
        <w:rPr>
          <w:rFonts w:ascii="Arial" w:hAnsi="Arial" w:cs="Arial"/>
          <w:sz w:val="21"/>
          <w:szCs w:val="21"/>
        </w:rPr>
      </w:pPr>
      <w:bookmarkStart w:id="29" w:name="_Hlk184120020"/>
      <w:r w:rsidRPr="00722557">
        <w:rPr>
          <w:rFonts w:ascii="Arial" w:hAnsi="Arial" w:cs="Arial"/>
          <w:sz w:val="21"/>
          <w:szCs w:val="21"/>
        </w:rPr>
        <w:t>Os fornecimentos serão fiscalizados, onde será avaliado a qualidade do fornecimento realizado e, constatando que foi executado em desacordo com o especificado, a fiscalização notificará por escrito a CONTRATADA, interrompendo-se os prazos de recebimento e ficando suspenso o pagamento até que sanada a irregularidade</w:t>
      </w:r>
      <w:bookmarkEnd w:id="29"/>
      <w:r w:rsidRPr="00722557">
        <w:rPr>
          <w:rFonts w:ascii="Arial" w:hAnsi="Arial" w:cs="Arial"/>
          <w:sz w:val="21"/>
          <w:szCs w:val="21"/>
        </w:rPr>
        <w:t>.</w:t>
      </w:r>
    </w:p>
    <w:p w14:paraId="0271641C" w14:textId="77777777" w:rsidR="00511C74" w:rsidRPr="00722557" w:rsidRDefault="00511C74" w:rsidP="00511C74">
      <w:pPr>
        <w:pStyle w:val="PargrafodaLista"/>
        <w:spacing w:line="276" w:lineRule="auto"/>
        <w:rPr>
          <w:rFonts w:ascii="Arial" w:hAnsi="Arial" w:cs="Arial"/>
          <w:sz w:val="21"/>
          <w:szCs w:val="21"/>
        </w:rPr>
      </w:pPr>
    </w:p>
    <w:p w14:paraId="531A414A" w14:textId="77777777" w:rsidR="00511C74" w:rsidRPr="00722557" w:rsidRDefault="00511C74" w:rsidP="00511C74">
      <w:pPr>
        <w:pStyle w:val="PargrafodaLista"/>
        <w:numPr>
          <w:ilvl w:val="1"/>
          <w:numId w:val="45"/>
        </w:numPr>
        <w:spacing w:line="276" w:lineRule="auto"/>
        <w:ind w:left="0" w:firstLine="0"/>
        <w:jc w:val="both"/>
        <w:rPr>
          <w:rFonts w:ascii="Arial" w:hAnsi="Arial" w:cs="Arial"/>
          <w:sz w:val="21"/>
          <w:szCs w:val="21"/>
        </w:rPr>
      </w:pPr>
      <w:r w:rsidRPr="00722557">
        <w:rPr>
          <w:rFonts w:ascii="Arial" w:hAnsi="Arial" w:cs="Arial"/>
          <w:sz w:val="21"/>
          <w:szCs w:val="21"/>
        </w:rPr>
        <w:t>Toda e qualquer fornecimento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314799CA" w14:textId="77777777" w:rsidR="00511C74" w:rsidRPr="00722557" w:rsidRDefault="00511C74" w:rsidP="00511C74">
      <w:pPr>
        <w:pStyle w:val="PargrafodaLista"/>
        <w:spacing w:line="276" w:lineRule="auto"/>
        <w:rPr>
          <w:rFonts w:ascii="Arial" w:hAnsi="Arial" w:cs="Arial"/>
          <w:sz w:val="21"/>
          <w:szCs w:val="21"/>
        </w:rPr>
      </w:pPr>
    </w:p>
    <w:p w14:paraId="22E3A610" w14:textId="77777777" w:rsidR="00511C74" w:rsidRPr="00722557" w:rsidRDefault="00511C74" w:rsidP="00511C74">
      <w:pPr>
        <w:pStyle w:val="PargrafodaLista"/>
        <w:numPr>
          <w:ilvl w:val="1"/>
          <w:numId w:val="45"/>
        </w:numPr>
        <w:spacing w:line="276" w:lineRule="auto"/>
        <w:ind w:left="0" w:firstLine="0"/>
        <w:jc w:val="both"/>
        <w:rPr>
          <w:rFonts w:ascii="Arial" w:hAnsi="Arial" w:cs="Arial"/>
          <w:sz w:val="21"/>
          <w:szCs w:val="21"/>
        </w:rPr>
      </w:pPr>
      <w:r w:rsidRPr="00722557">
        <w:rPr>
          <w:rFonts w:ascii="Arial" w:hAnsi="Arial" w:cs="Arial"/>
          <w:sz w:val="21"/>
          <w:szCs w:val="21"/>
        </w:rPr>
        <w:t>Não serão aceitos materiais em condições diferentes das especificadas.</w:t>
      </w:r>
    </w:p>
    <w:p w14:paraId="126678D3" w14:textId="77777777" w:rsidR="00511C74" w:rsidRPr="00722557" w:rsidRDefault="00511C74" w:rsidP="00511C74">
      <w:pPr>
        <w:pStyle w:val="PargrafodaLista"/>
        <w:spacing w:line="276" w:lineRule="auto"/>
        <w:rPr>
          <w:rFonts w:ascii="Arial" w:hAnsi="Arial" w:cs="Arial"/>
          <w:sz w:val="21"/>
          <w:szCs w:val="21"/>
        </w:rPr>
      </w:pPr>
    </w:p>
    <w:p w14:paraId="0035F54C" w14:textId="77777777" w:rsidR="00511C74" w:rsidRPr="00722557" w:rsidRDefault="00511C74" w:rsidP="00511C74">
      <w:pPr>
        <w:pStyle w:val="PargrafodaLista"/>
        <w:numPr>
          <w:ilvl w:val="1"/>
          <w:numId w:val="45"/>
        </w:numPr>
        <w:spacing w:line="276" w:lineRule="auto"/>
        <w:ind w:left="0" w:firstLine="0"/>
        <w:jc w:val="both"/>
        <w:rPr>
          <w:rFonts w:ascii="Arial" w:hAnsi="Arial" w:cs="Arial"/>
          <w:sz w:val="21"/>
          <w:szCs w:val="21"/>
        </w:rPr>
      </w:pPr>
      <w:r w:rsidRPr="00722557">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31101264" w14:textId="77777777" w:rsidR="00511C74" w:rsidRPr="00722557" w:rsidRDefault="00511C74" w:rsidP="00511C74">
      <w:pPr>
        <w:pStyle w:val="PargrafodaLista"/>
        <w:spacing w:line="276" w:lineRule="auto"/>
        <w:rPr>
          <w:rFonts w:ascii="Arial" w:hAnsi="Arial" w:cs="Arial"/>
          <w:sz w:val="21"/>
          <w:szCs w:val="21"/>
        </w:rPr>
      </w:pPr>
    </w:p>
    <w:p w14:paraId="509E5F7E" w14:textId="77777777" w:rsidR="00511C74" w:rsidRPr="00722557" w:rsidRDefault="00511C74" w:rsidP="00511C74">
      <w:pPr>
        <w:pStyle w:val="PargrafodaLista"/>
        <w:numPr>
          <w:ilvl w:val="1"/>
          <w:numId w:val="45"/>
        </w:numPr>
        <w:spacing w:line="276" w:lineRule="auto"/>
        <w:ind w:left="0" w:firstLine="0"/>
        <w:jc w:val="both"/>
        <w:rPr>
          <w:rFonts w:ascii="Arial" w:hAnsi="Arial" w:cs="Arial"/>
          <w:sz w:val="21"/>
          <w:szCs w:val="21"/>
        </w:rPr>
      </w:pPr>
      <w:r w:rsidRPr="00722557">
        <w:rPr>
          <w:rFonts w:ascii="Arial" w:hAnsi="Arial" w:cs="Arial"/>
          <w:sz w:val="21"/>
          <w:szCs w:val="21"/>
        </w:rPr>
        <w:t>Será recebido provisoriamente no prazo de 24 (vinte e quatro) horas, pelo(a) responsável pelo acompanhamento e fiscalização do contrato, para efeito de posterior verificação de sua conformidade com as especificações constantes neste instrumento.</w:t>
      </w:r>
    </w:p>
    <w:p w14:paraId="66C252D7" w14:textId="77777777" w:rsidR="00511C74" w:rsidRPr="00722557" w:rsidRDefault="00511C74" w:rsidP="00511C74">
      <w:pPr>
        <w:pStyle w:val="PargrafodaLista"/>
        <w:spacing w:line="276" w:lineRule="auto"/>
        <w:rPr>
          <w:rFonts w:ascii="Arial" w:hAnsi="Arial" w:cs="Arial"/>
          <w:sz w:val="21"/>
          <w:szCs w:val="21"/>
        </w:rPr>
      </w:pPr>
    </w:p>
    <w:p w14:paraId="47F0FBCA" w14:textId="77777777" w:rsidR="00511C74" w:rsidRPr="00722557" w:rsidRDefault="00511C74" w:rsidP="00511C74">
      <w:pPr>
        <w:pStyle w:val="PargrafodaLista"/>
        <w:numPr>
          <w:ilvl w:val="1"/>
          <w:numId w:val="45"/>
        </w:numPr>
        <w:spacing w:line="276" w:lineRule="auto"/>
        <w:ind w:left="0" w:firstLine="0"/>
        <w:jc w:val="both"/>
        <w:rPr>
          <w:rFonts w:ascii="Arial" w:hAnsi="Arial" w:cs="Arial"/>
          <w:sz w:val="21"/>
          <w:szCs w:val="21"/>
        </w:rPr>
      </w:pPr>
      <w:r w:rsidRPr="00722557">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02F84DA0" w14:textId="77777777" w:rsidR="00511C74" w:rsidRPr="00722557" w:rsidRDefault="00511C74" w:rsidP="00511C74">
      <w:pPr>
        <w:pStyle w:val="PargrafodaLista"/>
        <w:spacing w:line="276" w:lineRule="auto"/>
        <w:rPr>
          <w:rFonts w:ascii="Arial" w:hAnsi="Arial" w:cs="Arial"/>
          <w:sz w:val="21"/>
          <w:szCs w:val="21"/>
        </w:rPr>
      </w:pPr>
    </w:p>
    <w:p w14:paraId="0AC6B36B" w14:textId="77777777" w:rsidR="00511C74" w:rsidRPr="00722557" w:rsidRDefault="00511C74" w:rsidP="00511C74">
      <w:pPr>
        <w:pStyle w:val="PargrafodaLista"/>
        <w:numPr>
          <w:ilvl w:val="1"/>
          <w:numId w:val="45"/>
        </w:numPr>
        <w:spacing w:line="276" w:lineRule="auto"/>
        <w:ind w:left="0" w:firstLine="0"/>
        <w:jc w:val="both"/>
        <w:rPr>
          <w:rFonts w:ascii="Arial" w:hAnsi="Arial" w:cs="Arial"/>
          <w:sz w:val="21"/>
          <w:szCs w:val="21"/>
        </w:rPr>
      </w:pPr>
      <w:r w:rsidRPr="00722557">
        <w:rPr>
          <w:rFonts w:ascii="Arial" w:hAnsi="Arial" w:cs="Arial"/>
          <w:sz w:val="21"/>
          <w:szCs w:val="21"/>
        </w:rPr>
        <w:t>Será recebido definitivamente no prazo de 24 (vinte e quatro) horas, contados do recebimento provisório, após a verificação da qualidade e quantidade do material e consequente aceitação mediante termo circunstanciado.</w:t>
      </w:r>
      <w:bookmarkEnd w:id="28"/>
    </w:p>
    <w:p w14:paraId="03DDBD82" w14:textId="77777777" w:rsidR="00511C74" w:rsidRPr="00722557" w:rsidRDefault="00511C74" w:rsidP="00511C74">
      <w:pPr>
        <w:pStyle w:val="PargrafodaLista"/>
        <w:rPr>
          <w:rFonts w:ascii="Arial" w:hAnsi="Arial" w:cs="Arial"/>
          <w:b/>
          <w:bCs/>
          <w:sz w:val="21"/>
          <w:szCs w:val="21"/>
        </w:rPr>
      </w:pPr>
    </w:p>
    <w:p w14:paraId="6CBBE015" w14:textId="77777777" w:rsidR="00511C74" w:rsidRPr="00722557" w:rsidRDefault="00511C74" w:rsidP="00511C74">
      <w:pPr>
        <w:pStyle w:val="PargrafodaLista"/>
        <w:numPr>
          <w:ilvl w:val="1"/>
          <w:numId w:val="45"/>
        </w:numPr>
        <w:spacing w:line="276" w:lineRule="auto"/>
        <w:ind w:left="0" w:firstLine="0"/>
        <w:jc w:val="both"/>
        <w:rPr>
          <w:rFonts w:ascii="Arial" w:hAnsi="Arial" w:cs="Arial"/>
          <w:sz w:val="21"/>
          <w:szCs w:val="21"/>
        </w:rPr>
      </w:pPr>
      <w:r w:rsidRPr="00722557">
        <w:rPr>
          <w:rFonts w:ascii="Arial" w:hAnsi="Arial" w:cs="Arial"/>
          <w:b/>
          <w:bCs/>
          <w:sz w:val="21"/>
          <w:szCs w:val="21"/>
        </w:rPr>
        <w:lastRenderedPageBreak/>
        <w:t>Forma</w:t>
      </w:r>
      <w:r w:rsidRPr="00722557">
        <w:rPr>
          <w:rFonts w:ascii="Arial" w:hAnsi="Arial" w:cs="Arial"/>
          <w:sz w:val="21"/>
          <w:szCs w:val="21"/>
        </w:rPr>
        <w:t>: será parcelado, conforme as necessidades das secretarias.</w:t>
      </w:r>
    </w:p>
    <w:p w14:paraId="7E907B97" w14:textId="77777777" w:rsidR="00511C74" w:rsidRPr="00722557" w:rsidRDefault="00511C74" w:rsidP="00511C74">
      <w:pPr>
        <w:pStyle w:val="PargrafodaLista"/>
        <w:rPr>
          <w:rFonts w:ascii="Arial" w:hAnsi="Arial" w:cs="Arial"/>
          <w:b/>
          <w:bCs/>
          <w:sz w:val="21"/>
          <w:szCs w:val="21"/>
        </w:rPr>
      </w:pPr>
    </w:p>
    <w:p w14:paraId="07E253CF" w14:textId="77777777" w:rsidR="00511C74" w:rsidRPr="00722557" w:rsidRDefault="00511C74" w:rsidP="00511C74">
      <w:pPr>
        <w:pStyle w:val="PargrafodaLista"/>
        <w:numPr>
          <w:ilvl w:val="1"/>
          <w:numId w:val="45"/>
        </w:numPr>
        <w:spacing w:line="276" w:lineRule="auto"/>
        <w:ind w:left="0" w:firstLine="0"/>
        <w:jc w:val="both"/>
        <w:rPr>
          <w:rFonts w:ascii="Arial" w:hAnsi="Arial" w:cs="Arial"/>
          <w:sz w:val="21"/>
          <w:szCs w:val="21"/>
        </w:rPr>
      </w:pPr>
      <w:r w:rsidRPr="00722557">
        <w:rPr>
          <w:rFonts w:ascii="Arial" w:hAnsi="Arial" w:cs="Arial"/>
          <w:b/>
          <w:bCs/>
          <w:sz w:val="21"/>
          <w:szCs w:val="21"/>
        </w:rPr>
        <w:t>Prazo</w:t>
      </w:r>
      <w:r w:rsidRPr="00722557">
        <w:rPr>
          <w:rFonts w:ascii="Arial" w:hAnsi="Arial" w:cs="Arial"/>
          <w:sz w:val="21"/>
          <w:szCs w:val="21"/>
        </w:rPr>
        <w:t>: 10 (dez) dias úteis, após a recebimento da ordem de fornecimento.</w:t>
      </w:r>
    </w:p>
    <w:p w14:paraId="10B5DABC" w14:textId="77777777" w:rsidR="00511C74" w:rsidRPr="00722557" w:rsidRDefault="00511C74" w:rsidP="00511C74">
      <w:pPr>
        <w:pStyle w:val="PargrafodaLista"/>
        <w:rPr>
          <w:rFonts w:ascii="Arial" w:hAnsi="Arial" w:cs="Arial"/>
          <w:b/>
          <w:bCs/>
          <w:sz w:val="21"/>
          <w:szCs w:val="21"/>
        </w:rPr>
      </w:pPr>
    </w:p>
    <w:p w14:paraId="2B950A0E" w14:textId="77777777" w:rsidR="00511C74" w:rsidRPr="00722557" w:rsidRDefault="00511C74" w:rsidP="00511C74">
      <w:pPr>
        <w:pStyle w:val="PargrafodaLista"/>
        <w:numPr>
          <w:ilvl w:val="1"/>
          <w:numId w:val="45"/>
        </w:numPr>
        <w:spacing w:line="276" w:lineRule="auto"/>
        <w:ind w:left="0" w:firstLine="0"/>
        <w:jc w:val="both"/>
        <w:rPr>
          <w:rFonts w:ascii="Arial" w:hAnsi="Arial" w:cs="Arial"/>
          <w:sz w:val="21"/>
          <w:szCs w:val="21"/>
        </w:rPr>
      </w:pPr>
      <w:r w:rsidRPr="00722557">
        <w:rPr>
          <w:rFonts w:ascii="Arial" w:hAnsi="Arial" w:cs="Arial"/>
          <w:b/>
          <w:bCs/>
          <w:sz w:val="21"/>
          <w:szCs w:val="21"/>
        </w:rPr>
        <w:t>Local de entrega</w:t>
      </w:r>
      <w:r w:rsidRPr="00722557">
        <w:rPr>
          <w:rFonts w:ascii="Arial" w:hAnsi="Arial" w:cs="Arial"/>
          <w:sz w:val="21"/>
          <w:szCs w:val="21"/>
        </w:rPr>
        <w:t>: Almoxarifado do Setor de Compras, s/n, Centro – Aporá – Bahia – CEP: 48350-000, ou em outro local indicado na ordem de fornecimento.</w:t>
      </w:r>
    </w:p>
    <w:p w14:paraId="0FAF97ED" w14:textId="77777777" w:rsidR="00511C74" w:rsidRPr="00722557" w:rsidRDefault="00511C74" w:rsidP="00511C74">
      <w:pPr>
        <w:pStyle w:val="PargrafodaLista"/>
        <w:rPr>
          <w:rFonts w:ascii="Arial" w:hAnsi="Arial" w:cs="Arial"/>
          <w:b/>
          <w:bCs/>
          <w:sz w:val="21"/>
          <w:szCs w:val="21"/>
        </w:rPr>
      </w:pPr>
    </w:p>
    <w:p w14:paraId="5E641498" w14:textId="77777777" w:rsidR="00511C74" w:rsidRPr="00722557" w:rsidRDefault="00511C74" w:rsidP="00511C74">
      <w:pPr>
        <w:pStyle w:val="PargrafodaLista"/>
        <w:numPr>
          <w:ilvl w:val="1"/>
          <w:numId w:val="45"/>
        </w:numPr>
        <w:spacing w:line="276" w:lineRule="auto"/>
        <w:ind w:left="0" w:firstLine="0"/>
        <w:jc w:val="both"/>
        <w:rPr>
          <w:rFonts w:ascii="Arial" w:hAnsi="Arial" w:cs="Arial"/>
          <w:sz w:val="21"/>
          <w:szCs w:val="21"/>
        </w:rPr>
      </w:pPr>
      <w:r w:rsidRPr="00722557">
        <w:rPr>
          <w:rFonts w:ascii="Arial" w:hAnsi="Arial" w:cs="Arial"/>
          <w:b/>
          <w:bCs/>
          <w:sz w:val="21"/>
          <w:szCs w:val="21"/>
        </w:rPr>
        <w:t xml:space="preserve">Frete e descarga: </w:t>
      </w:r>
      <w:r w:rsidRPr="00722557">
        <w:rPr>
          <w:rFonts w:ascii="Arial" w:hAnsi="Arial" w:cs="Arial"/>
          <w:sz w:val="21"/>
          <w:szCs w:val="21"/>
        </w:rPr>
        <w:t>por conta da empresa contratada.</w:t>
      </w:r>
    </w:p>
    <w:p w14:paraId="4076FF95" w14:textId="77777777" w:rsidR="00511C74" w:rsidRPr="00722557" w:rsidRDefault="00511C74" w:rsidP="00511C74">
      <w:pPr>
        <w:pStyle w:val="PargrafodaLista"/>
        <w:rPr>
          <w:rFonts w:ascii="Arial" w:hAnsi="Arial" w:cs="Arial"/>
          <w:sz w:val="21"/>
          <w:szCs w:val="21"/>
        </w:rPr>
      </w:pPr>
    </w:p>
    <w:p w14:paraId="3037D457" w14:textId="77777777" w:rsidR="00511C74" w:rsidRPr="00722557" w:rsidRDefault="00511C74" w:rsidP="00511C74">
      <w:pPr>
        <w:pStyle w:val="PargrafodaLista"/>
        <w:numPr>
          <w:ilvl w:val="0"/>
          <w:numId w:val="45"/>
        </w:numPr>
        <w:shd w:val="clear" w:color="auto" w:fill="B4C6E7" w:themeFill="accent1" w:themeFillTint="66"/>
        <w:ind w:left="0" w:firstLine="0"/>
        <w:rPr>
          <w:rFonts w:ascii="Arial" w:hAnsi="Arial" w:cs="Arial"/>
          <w:sz w:val="21"/>
          <w:szCs w:val="21"/>
        </w:rPr>
      </w:pPr>
      <w:r w:rsidRPr="00722557">
        <w:rPr>
          <w:rFonts w:ascii="Arial" w:hAnsi="Arial" w:cs="Arial"/>
          <w:b/>
          <w:bCs/>
          <w:sz w:val="21"/>
          <w:szCs w:val="21"/>
        </w:rPr>
        <w:t>FORMA DE PAGAMENTO:</w:t>
      </w:r>
    </w:p>
    <w:p w14:paraId="68D9E5F2" w14:textId="77777777" w:rsidR="00511C74" w:rsidRPr="00722557" w:rsidRDefault="00511C74" w:rsidP="00511C74">
      <w:pPr>
        <w:pStyle w:val="PargrafodaLista"/>
        <w:ind w:left="0"/>
        <w:rPr>
          <w:rFonts w:ascii="Arial" w:hAnsi="Arial" w:cs="Arial"/>
          <w:sz w:val="21"/>
          <w:szCs w:val="21"/>
        </w:rPr>
      </w:pPr>
    </w:p>
    <w:p w14:paraId="0A5754AD" w14:textId="77777777" w:rsidR="00511C74" w:rsidRPr="00722557" w:rsidRDefault="00511C74" w:rsidP="00511C74">
      <w:pPr>
        <w:pStyle w:val="PargrafodaLista"/>
        <w:shd w:val="clear" w:color="auto" w:fill="FFFFFF" w:themeFill="background1"/>
        <w:ind w:left="0"/>
        <w:jc w:val="both"/>
        <w:rPr>
          <w:rFonts w:ascii="Arial" w:hAnsi="Arial" w:cs="Arial"/>
          <w:b/>
          <w:bCs/>
          <w:sz w:val="21"/>
          <w:szCs w:val="21"/>
        </w:rPr>
      </w:pPr>
      <w:r w:rsidRPr="00722557">
        <w:rPr>
          <w:rFonts w:ascii="Arial" w:hAnsi="Arial" w:cs="Arial"/>
          <w:b/>
          <w:bCs/>
          <w:sz w:val="21"/>
          <w:szCs w:val="21"/>
        </w:rPr>
        <w:t>RECEBIMENTO:</w:t>
      </w:r>
    </w:p>
    <w:p w14:paraId="53582991" w14:textId="77777777" w:rsidR="00511C74" w:rsidRPr="00722557" w:rsidRDefault="00511C74" w:rsidP="00511C74">
      <w:pPr>
        <w:pStyle w:val="PargrafodaLista"/>
        <w:shd w:val="clear" w:color="auto" w:fill="FFFFFF" w:themeFill="background1"/>
        <w:ind w:left="0"/>
        <w:jc w:val="both"/>
        <w:rPr>
          <w:rFonts w:ascii="Arial" w:eastAsia="Arial" w:hAnsi="Arial" w:cs="Arial"/>
          <w:b/>
          <w:color w:val="000000"/>
          <w:sz w:val="21"/>
          <w:szCs w:val="21"/>
        </w:rPr>
      </w:pPr>
    </w:p>
    <w:p w14:paraId="783F8CC5" w14:textId="77777777" w:rsidR="00511C74" w:rsidRPr="00722557" w:rsidRDefault="00511C74" w:rsidP="00511C74">
      <w:pPr>
        <w:pStyle w:val="PargrafodaLista"/>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722557">
        <w:rPr>
          <w:rFonts w:ascii="Arial" w:eastAsia="Arial" w:hAnsi="Arial" w:cs="Arial"/>
          <w:color w:val="FF0000"/>
          <w:sz w:val="21"/>
          <w:szCs w:val="21"/>
        </w:rPr>
        <w:t xml:space="preserve"> </w:t>
      </w:r>
      <w:r w:rsidRPr="00722557">
        <w:rPr>
          <w:rFonts w:ascii="Arial" w:eastAsia="Arial" w:hAnsi="Arial" w:cs="Arial"/>
          <w:color w:val="000000"/>
          <w:sz w:val="21"/>
          <w:szCs w:val="21"/>
        </w:rPr>
        <w:t>e na proposta.</w:t>
      </w:r>
    </w:p>
    <w:p w14:paraId="39084D64" w14:textId="77777777" w:rsidR="00511C74" w:rsidRPr="00722557" w:rsidRDefault="00511C74" w:rsidP="00511C74">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0E8DB77E" w14:textId="77777777" w:rsidR="00511C74" w:rsidRPr="00722557" w:rsidRDefault="00511C74" w:rsidP="00511C74">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722557">
        <w:rPr>
          <w:rFonts w:ascii="Arial" w:eastAsia="Arial" w:hAnsi="Arial" w:cs="Arial"/>
          <w:color w:val="FF0000"/>
          <w:sz w:val="21"/>
          <w:szCs w:val="21"/>
        </w:rPr>
        <w:t xml:space="preserve"> </w:t>
      </w:r>
      <w:r w:rsidRPr="00722557">
        <w:rPr>
          <w:rFonts w:ascii="Arial" w:eastAsia="Arial" w:hAnsi="Arial" w:cs="Arial"/>
          <w:color w:val="000000"/>
          <w:sz w:val="21"/>
          <w:szCs w:val="21"/>
        </w:rPr>
        <w:t>e na proposta, devendo ser substituídos no prazo de 05 (cinco) dias, a contar da notificação da contratada, às suas custas, sem prejuízo da aplicação das penalidades.</w:t>
      </w:r>
    </w:p>
    <w:p w14:paraId="6DC51F28" w14:textId="77777777" w:rsidR="00511C74" w:rsidRPr="00722557" w:rsidRDefault="00511C74" w:rsidP="00511C74">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3E493F30" w14:textId="77777777" w:rsidR="00511C74" w:rsidRPr="00722557" w:rsidRDefault="00511C74" w:rsidP="00511C74">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O recebimento definitivo ocorrerá no prazo de 10 (dez) dias, a contar do recebimento da nota fiscal ou instrumento de cobrança equivalente pela Administração, após a verificação da qualidade e quantidade do material e consequente aceitação mediante termo detalhado.</w:t>
      </w:r>
    </w:p>
    <w:p w14:paraId="1B09DF71" w14:textId="77777777" w:rsidR="00511C74" w:rsidRPr="00722557" w:rsidRDefault="00511C74" w:rsidP="00511C74">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64CDC512" w14:textId="77777777" w:rsidR="00511C74" w:rsidRPr="00722557" w:rsidRDefault="00511C74" w:rsidP="00511C74">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450E2745" w14:textId="77777777" w:rsidR="00511C74" w:rsidRPr="00722557" w:rsidRDefault="00511C74" w:rsidP="00511C74">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4B0552D7" w14:textId="77777777" w:rsidR="00511C74" w:rsidRPr="00722557" w:rsidRDefault="00511C74" w:rsidP="00511C74">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1" w:anchor="art143">
        <w:r w:rsidRPr="00722557">
          <w:rPr>
            <w:rFonts w:ascii="Arial" w:eastAsia="Arial" w:hAnsi="Arial" w:cs="Arial"/>
            <w:color w:val="000080"/>
            <w:sz w:val="21"/>
            <w:szCs w:val="21"/>
            <w:u w:val="single"/>
          </w:rPr>
          <w:t>art. 143 da Lei nº 14.133, de 2021</w:t>
        </w:r>
      </w:hyperlink>
      <w:r w:rsidRPr="00722557">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2647D49A" w14:textId="77777777" w:rsidR="00511C74" w:rsidRPr="00722557" w:rsidRDefault="00511C74" w:rsidP="00511C74">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2CB3F143" w14:textId="77777777" w:rsidR="00511C74" w:rsidRPr="00722557" w:rsidRDefault="00511C74" w:rsidP="00511C74">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E3B5E9A" w14:textId="77777777" w:rsidR="00511C74" w:rsidRPr="00722557" w:rsidRDefault="00511C74" w:rsidP="00511C74">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16A8E375" w14:textId="77777777" w:rsidR="00511C74" w:rsidRPr="00722557" w:rsidRDefault="00511C74" w:rsidP="00511C74">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682ACB1B" w14:textId="77777777" w:rsidR="00511C74" w:rsidRPr="00722557" w:rsidRDefault="00511C74" w:rsidP="00511C74">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r w:rsidRPr="00722557">
        <w:rPr>
          <w:rFonts w:ascii="Arial" w:eastAsia="Arial" w:hAnsi="Arial" w:cs="Arial"/>
          <w:b/>
          <w:color w:val="000000"/>
          <w:sz w:val="21"/>
          <w:szCs w:val="21"/>
        </w:rPr>
        <w:t>LIQUIDAÇÃO:</w:t>
      </w:r>
    </w:p>
    <w:p w14:paraId="4CBEAF36" w14:textId="77777777" w:rsidR="00511C74" w:rsidRPr="00722557" w:rsidRDefault="00511C74" w:rsidP="00511C74">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4A5493BE" w14:textId="77777777" w:rsidR="00511C74" w:rsidRPr="00722557" w:rsidRDefault="00511C74" w:rsidP="00511C74">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Recebida a Nota Fiscal ou documento de cobrança equivalente, correrá o prazo para fins de liquidação.</w:t>
      </w:r>
    </w:p>
    <w:p w14:paraId="29B4B3CC" w14:textId="77777777" w:rsidR="00511C74" w:rsidRPr="00722557" w:rsidRDefault="00511C74" w:rsidP="00511C74">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14624F6F" w14:textId="77777777" w:rsidR="00511C74" w:rsidRPr="00722557" w:rsidRDefault="00511C74" w:rsidP="00511C74">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A8E2341" w14:textId="77777777" w:rsidR="00511C74" w:rsidRPr="00722557" w:rsidRDefault="00511C74" w:rsidP="00511C74">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59EB247E" w14:textId="77777777" w:rsidR="00511C74" w:rsidRPr="00722557" w:rsidRDefault="00511C74" w:rsidP="00511C74">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2" w:anchor="art68">
        <w:r w:rsidRPr="00722557">
          <w:rPr>
            <w:rFonts w:ascii="Arial" w:eastAsia="Arial" w:hAnsi="Arial" w:cs="Arial"/>
            <w:color w:val="000080"/>
            <w:sz w:val="21"/>
            <w:szCs w:val="21"/>
            <w:u w:val="single"/>
          </w:rPr>
          <w:t xml:space="preserve">art. 68 da Lei nº 14.133, de 2021.  </w:t>
        </w:r>
      </w:hyperlink>
      <w:r w:rsidRPr="00722557">
        <w:rPr>
          <w:rFonts w:ascii="Arial" w:eastAsia="Arial" w:hAnsi="Arial" w:cs="Arial"/>
          <w:color w:val="000000"/>
          <w:sz w:val="21"/>
          <w:szCs w:val="21"/>
        </w:rPr>
        <w:t xml:space="preserve"> </w:t>
      </w:r>
    </w:p>
    <w:p w14:paraId="2CE3D23D" w14:textId="77777777" w:rsidR="00511C74" w:rsidRPr="00722557" w:rsidRDefault="00511C74" w:rsidP="00511C74">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3B05272E" w14:textId="77777777" w:rsidR="00511C74" w:rsidRPr="00722557" w:rsidRDefault="00511C74" w:rsidP="00511C74">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4FBCF251" w14:textId="77777777" w:rsidR="00511C74" w:rsidRPr="00722557" w:rsidRDefault="00511C74" w:rsidP="00511C74">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1EA8E8C4" w14:textId="77777777" w:rsidR="00511C74" w:rsidRPr="00722557" w:rsidRDefault="00511C74" w:rsidP="00511C74">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0F66ACA" w14:textId="77777777" w:rsidR="00511C74" w:rsidRPr="00722557" w:rsidRDefault="00511C74" w:rsidP="00511C74">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186B9B15" w14:textId="77777777" w:rsidR="00511C74" w:rsidRPr="00722557" w:rsidRDefault="00511C74" w:rsidP="00511C74">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32923FB" w14:textId="77777777" w:rsidR="00511C74" w:rsidRPr="00722557" w:rsidRDefault="00511C74" w:rsidP="00511C74">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0C564C99" w14:textId="77777777" w:rsidR="00511C74" w:rsidRPr="00722557" w:rsidRDefault="00511C74" w:rsidP="00511C74">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65C53929" w14:textId="77777777" w:rsidR="00511C74" w:rsidRPr="00722557" w:rsidRDefault="00511C74" w:rsidP="00511C74">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5A2EC0D8" w14:textId="77777777" w:rsidR="00511C74" w:rsidRPr="00722557" w:rsidRDefault="00511C74" w:rsidP="00511C74">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4EA90E56" w14:textId="77777777" w:rsidR="00511C74" w:rsidRPr="00722557" w:rsidRDefault="00511C74" w:rsidP="00511C74">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4697DA59" w14:textId="77777777" w:rsidR="00511C74" w:rsidRPr="00722557" w:rsidRDefault="00511C74" w:rsidP="00511C74">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r w:rsidRPr="00722557">
        <w:rPr>
          <w:rFonts w:ascii="Arial" w:eastAsia="Arial" w:hAnsi="Arial" w:cs="Arial"/>
          <w:b/>
          <w:color w:val="000000"/>
          <w:sz w:val="21"/>
          <w:szCs w:val="21"/>
        </w:rPr>
        <w:t>PRAZO DE PAGAMENTO:</w:t>
      </w:r>
    </w:p>
    <w:p w14:paraId="4AA071C1" w14:textId="77777777" w:rsidR="00511C74" w:rsidRPr="00722557" w:rsidRDefault="00511C74" w:rsidP="00511C74">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0838E8C3" w14:textId="77777777" w:rsidR="00511C74" w:rsidRPr="00722557" w:rsidRDefault="00511C74" w:rsidP="00511C74">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O pagamento será efetuado no prazo de até 30 dias contados da finalização da liquidação da despesa, conforme seção anterior.</w:t>
      </w:r>
    </w:p>
    <w:p w14:paraId="0A4626AF" w14:textId="77777777" w:rsidR="00511C74" w:rsidRPr="00722557" w:rsidRDefault="00511C74" w:rsidP="00511C74">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4046B0A3" w14:textId="77777777" w:rsidR="00511C74" w:rsidRPr="00722557" w:rsidRDefault="00511C74" w:rsidP="00511C74">
      <w:pPr>
        <w:pBdr>
          <w:top w:val="nil"/>
          <w:left w:val="nil"/>
          <w:bottom w:val="nil"/>
          <w:right w:val="nil"/>
          <w:between w:val="nil"/>
        </w:pBdr>
        <w:shd w:val="clear" w:color="auto" w:fill="FFFFFF" w:themeFill="background1"/>
        <w:spacing w:after="0" w:line="276" w:lineRule="auto"/>
        <w:jc w:val="both"/>
        <w:rPr>
          <w:rFonts w:ascii="Arial" w:eastAsia="Arial" w:hAnsi="Arial" w:cs="Arial"/>
          <w:b/>
          <w:color w:val="000000"/>
          <w:sz w:val="21"/>
          <w:szCs w:val="21"/>
        </w:rPr>
      </w:pPr>
      <w:r w:rsidRPr="00722557">
        <w:rPr>
          <w:rFonts w:ascii="Arial" w:eastAsia="Arial" w:hAnsi="Arial" w:cs="Arial"/>
          <w:b/>
          <w:bCs/>
          <w:color w:val="000000"/>
          <w:sz w:val="21"/>
          <w:szCs w:val="21"/>
        </w:rPr>
        <w:t>FORMA DE PAGAMENTO:</w:t>
      </w:r>
    </w:p>
    <w:p w14:paraId="72F3255E" w14:textId="77777777" w:rsidR="00511C74" w:rsidRPr="00722557" w:rsidRDefault="00511C74" w:rsidP="00511C74">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74ED8447" w14:textId="77777777" w:rsidR="00511C74" w:rsidRPr="00722557" w:rsidRDefault="00511C74" w:rsidP="00511C74">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O pagamento será realizado por meio de ordem bancária, para crédito em banco, agência e conta corrente indicados pelo contratado.</w:t>
      </w:r>
    </w:p>
    <w:p w14:paraId="56F87ED1" w14:textId="77777777" w:rsidR="00511C74" w:rsidRPr="00722557" w:rsidRDefault="00511C74" w:rsidP="00511C74">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16260ED7" w14:textId="77777777" w:rsidR="00511C74" w:rsidRPr="00722557" w:rsidRDefault="00511C74" w:rsidP="00511C74">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Será considerada data do pagamento o dia em que constar como emitida a ordem bancária para pagamento.</w:t>
      </w:r>
    </w:p>
    <w:p w14:paraId="4D140BB2" w14:textId="77777777" w:rsidR="00511C74" w:rsidRPr="00722557" w:rsidRDefault="00511C74" w:rsidP="00511C74">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15119158" w14:textId="77777777" w:rsidR="00511C74" w:rsidRPr="00722557" w:rsidRDefault="00511C74" w:rsidP="00511C74">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lastRenderedPageBreak/>
        <w:t>Quando do pagamento, será efetuada a retenção tributária prevista na legislação aplicável.</w:t>
      </w:r>
    </w:p>
    <w:p w14:paraId="5E01A31A" w14:textId="77777777" w:rsidR="00511C74" w:rsidRPr="00722557" w:rsidRDefault="00511C74" w:rsidP="00511C74">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FDAF6E1" w14:textId="77777777" w:rsidR="00511C74" w:rsidRPr="00722557" w:rsidRDefault="00511C74" w:rsidP="00511C74">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 xml:space="preserve">O contratado regularmente optante pelo Simples Nacional, nos termos da </w:t>
      </w:r>
      <w:hyperlink r:id="rId33">
        <w:r w:rsidRPr="00722557">
          <w:rPr>
            <w:rFonts w:ascii="Arial" w:eastAsia="Arial" w:hAnsi="Arial" w:cs="Arial"/>
            <w:color w:val="000080"/>
            <w:sz w:val="21"/>
            <w:szCs w:val="21"/>
            <w:u w:val="single"/>
          </w:rPr>
          <w:t>Lei Complementar nº 123, de 2006</w:t>
        </w:r>
      </w:hyperlink>
      <w:r w:rsidRPr="00722557">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E3E1F29" w14:textId="77777777" w:rsidR="00511C74" w:rsidRPr="00722557" w:rsidRDefault="00511C74" w:rsidP="00511C74">
      <w:pPr>
        <w:pStyle w:val="PargrafodaLista"/>
        <w:ind w:left="0"/>
        <w:rPr>
          <w:rFonts w:ascii="Arial" w:hAnsi="Arial" w:cs="Arial"/>
          <w:b/>
          <w:bCs/>
          <w:sz w:val="21"/>
          <w:szCs w:val="21"/>
        </w:rPr>
      </w:pPr>
    </w:p>
    <w:p w14:paraId="003E2078" w14:textId="77777777" w:rsidR="00511C74" w:rsidRPr="00722557" w:rsidRDefault="00511C74" w:rsidP="00511C74">
      <w:pPr>
        <w:pStyle w:val="PargrafodaLista"/>
        <w:numPr>
          <w:ilvl w:val="0"/>
          <w:numId w:val="45"/>
        </w:numPr>
        <w:shd w:val="clear" w:color="auto" w:fill="B4C6E7" w:themeFill="accent1" w:themeFillTint="66"/>
        <w:ind w:left="0" w:firstLine="0"/>
        <w:rPr>
          <w:rFonts w:ascii="Arial" w:hAnsi="Arial" w:cs="Arial"/>
          <w:sz w:val="21"/>
          <w:szCs w:val="21"/>
        </w:rPr>
      </w:pPr>
      <w:r w:rsidRPr="00722557">
        <w:rPr>
          <w:rFonts w:ascii="Arial" w:hAnsi="Arial" w:cs="Arial"/>
          <w:b/>
          <w:bCs/>
          <w:sz w:val="21"/>
          <w:szCs w:val="21"/>
        </w:rPr>
        <w:t>CRITERIO DE JULGAMENTO:</w:t>
      </w:r>
    </w:p>
    <w:p w14:paraId="6A705463" w14:textId="77777777" w:rsidR="00511C74" w:rsidRPr="00722557" w:rsidRDefault="00511C74" w:rsidP="00511C74">
      <w:pPr>
        <w:pStyle w:val="PargrafodaLista"/>
        <w:ind w:left="0"/>
        <w:rPr>
          <w:rFonts w:ascii="Arial" w:hAnsi="Arial" w:cs="Arial"/>
          <w:b/>
          <w:bCs/>
          <w:sz w:val="21"/>
          <w:szCs w:val="21"/>
        </w:rPr>
      </w:pPr>
    </w:p>
    <w:p w14:paraId="72624E07"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 xml:space="preserve">Será vencedora a empresa que apresentar o </w:t>
      </w:r>
      <w:r w:rsidRPr="00722557">
        <w:rPr>
          <w:rFonts w:ascii="Arial" w:hAnsi="Arial" w:cs="Arial"/>
          <w:b/>
          <w:bCs/>
          <w:sz w:val="21"/>
          <w:szCs w:val="21"/>
        </w:rPr>
        <w:t>MENOR PREÇO POR LOTE</w:t>
      </w:r>
      <w:r w:rsidRPr="00722557">
        <w:rPr>
          <w:rFonts w:ascii="Arial" w:hAnsi="Arial" w:cs="Arial"/>
          <w:sz w:val="21"/>
          <w:szCs w:val="21"/>
        </w:rPr>
        <w:t>, e atender a todas as exigências de habilitação.</w:t>
      </w:r>
    </w:p>
    <w:p w14:paraId="405858A1" w14:textId="77777777" w:rsidR="00511C74" w:rsidRPr="00722557" w:rsidRDefault="00511C74" w:rsidP="00511C74">
      <w:pPr>
        <w:pStyle w:val="PargrafodaLista"/>
        <w:ind w:left="0"/>
        <w:jc w:val="both"/>
        <w:rPr>
          <w:rFonts w:ascii="Arial" w:hAnsi="Arial" w:cs="Arial"/>
          <w:sz w:val="21"/>
          <w:szCs w:val="21"/>
        </w:rPr>
      </w:pPr>
    </w:p>
    <w:p w14:paraId="184CFC85"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Os itens agrupados em lotes possuem características semelhantes e da mesma natureza;</w:t>
      </w:r>
    </w:p>
    <w:p w14:paraId="5C804099" w14:textId="77777777" w:rsidR="00511C74" w:rsidRPr="00722557" w:rsidRDefault="00511C74" w:rsidP="00511C74">
      <w:pPr>
        <w:pStyle w:val="PargrafodaLista"/>
        <w:rPr>
          <w:rFonts w:ascii="Arial" w:hAnsi="Arial" w:cs="Arial"/>
          <w:sz w:val="21"/>
          <w:szCs w:val="21"/>
        </w:rPr>
      </w:pPr>
    </w:p>
    <w:p w14:paraId="3F3B15F5"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A opção pelo agrupamento dos itens em lote (s) é a mais vantajosa para a Administração, uma vez que proporciona a Economia de escala, diminuição de riscos a aquisição do objeto pretendido, redução dos custos de gestão dos contratos, maior vantagem na compra do item do mesmo fornecedor, tendo em vista o parcelamento dos pedidos. O objeto da licitação está disposto em itens/lotes idênticos, diante do vulto da contratação, a fim de ampliar ainda mais a competitividade do certame. Dessa forma, entende-se que está disposta com vistas ao melhor aproveitamento dos recursos disponíveis no mercado e à ampliação da competitividade, sem perda da economia de escala</w:t>
      </w:r>
    </w:p>
    <w:p w14:paraId="58C632D1" w14:textId="77777777" w:rsidR="00511C74" w:rsidRPr="00722557" w:rsidRDefault="00511C74" w:rsidP="00511C74">
      <w:pPr>
        <w:pStyle w:val="PargrafodaLista"/>
        <w:ind w:left="0"/>
        <w:rPr>
          <w:rFonts w:ascii="Arial" w:hAnsi="Arial" w:cs="Arial"/>
          <w:sz w:val="21"/>
          <w:szCs w:val="21"/>
        </w:rPr>
      </w:pPr>
    </w:p>
    <w:p w14:paraId="46985B76" w14:textId="77777777" w:rsidR="00511C74" w:rsidRPr="00722557" w:rsidRDefault="00511C74" w:rsidP="00511C74">
      <w:pPr>
        <w:pStyle w:val="PargrafodaLista"/>
        <w:numPr>
          <w:ilvl w:val="0"/>
          <w:numId w:val="45"/>
        </w:numPr>
        <w:shd w:val="clear" w:color="auto" w:fill="B4C6E7" w:themeFill="accent1" w:themeFillTint="66"/>
        <w:ind w:left="0" w:firstLine="0"/>
        <w:rPr>
          <w:rFonts w:ascii="Arial" w:hAnsi="Arial" w:cs="Arial"/>
          <w:b/>
          <w:bCs/>
          <w:sz w:val="21"/>
          <w:szCs w:val="21"/>
        </w:rPr>
      </w:pPr>
      <w:r w:rsidRPr="00722557">
        <w:rPr>
          <w:rFonts w:ascii="Arial" w:hAnsi="Arial" w:cs="Arial"/>
          <w:b/>
          <w:bCs/>
          <w:sz w:val="21"/>
          <w:szCs w:val="21"/>
        </w:rPr>
        <w:t>FORMA E CRITÉRIO DE SELEÇÃO DO PRESTADOR:</w:t>
      </w:r>
    </w:p>
    <w:p w14:paraId="5DF9880B" w14:textId="77777777" w:rsidR="00511C74" w:rsidRPr="00722557" w:rsidRDefault="00511C74" w:rsidP="00511C74">
      <w:pPr>
        <w:pStyle w:val="PargrafodaLista"/>
        <w:ind w:left="0"/>
        <w:jc w:val="both"/>
        <w:rPr>
          <w:rFonts w:ascii="Arial" w:hAnsi="Arial" w:cs="Arial"/>
          <w:sz w:val="21"/>
          <w:szCs w:val="21"/>
        </w:rPr>
      </w:pPr>
    </w:p>
    <w:p w14:paraId="48E50774"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A seleção será baseada nos requisitos previstos neste termo de referência, atrelado a proposta mais vantajosa apresentada pela empresa, em conjunto com o atendimento aos requisitos de habilitação jurídica e a apresentação das amostras dos produtos vencidos. Deverá ser realizado licitação na modalidade Pregão, na forma eletrônica, de acordo com art. 28, inciso I da lei 14.133/2021, critério de j</w:t>
      </w:r>
      <w:r>
        <w:rPr>
          <w:rFonts w:ascii="Arial" w:hAnsi="Arial" w:cs="Arial"/>
          <w:sz w:val="21"/>
          <w:szCs w:val="21"/>
        </w:rPr>
        <w:t>ulgamento, menor preço por lote</w:t>
      </w:r>
      <w:r w:rsidRPr="00722557">
        <w:rPr>
          <w:rFonts w:ascii="Arial" w:hAnsi="Arial" w:cs="Arial"/>
          <w:sz w:val="21"/>
          <w:szCs w:val="21"/>
        </w:rPr>
        <w:t>.</w:t>
      </w:r>
    </w:p>
    <w:p w14:paraId="155BD7D7" w14:textId="77777777" w:rsidR="00511C74" w:rsidRPr="00722557" w:rsidRDefault="00511C74" w:rsidP="00511C74">
      <w:pPr>
        <w:pStyle w:val="PargrafodaLista"/>
        <w:ind w:left="0"/>
        <w:rPr>
          <w:rFonts w:ascii="Arial" w:hAnsi="Arial" w:cs="Arial"/>
          <w:sz w:val="21"/>
          <w:szCs w:val="21"/>
        </w:rPr>
      </w:pPr>
    </w:p>
    <w:p w14:paraId="7F741FC1" w14:textId="77777777" w:rsidR="00511C74" w:rsidRPr="00722557" w:rsidRDefault="00511C74" w:rsidP="00511C74">
      <w:pPr>
        <w:pStyle w:val="PargrafodaLista"/>
        <w:numPr>
          <w:ilvl w:val="0"/>
          <w:numId w:val="45"/>
        </w:numPr>
        <w:shd w:val="clear" w:color="auto" w:fill="B4C6E7" w:themeFill="accent1" w:themeFillTint="66"/>
        <w:ind w:left="0" w:firstLine="0"/>
        <w:rPr>
          <w:rFonts w:ascii="Arial" w:hAnsi="Arial" w:cs="Arial"/>
          <w:b/>
          <w:bCs/>
          <w:sz w:val="21"/>
          <w:szCs w:val="21"/>
        </w:rPr>
      </w:pPr>
      <w:r w:rsidRPr="00722557">
        <w:rPr>
          <w:rFonts w:ascii="Arial" w:hAnsi="Arial" w:cs="Arial"/>
          <w:b/>
          <w:bCs/>
          <w:sz w:val="21"/>
          <w:szCs w:val="21"/>
        </w:rPr>
        <w:t>REQUISITOS DE CONTRATAÇÃO:</w:t>
      </w:r>
    </w:p>
    <w:p w14:paraId="24F32859" w14:textId="77777777" w:rsidR="00511C74" w:rsidRPr="00722557" w:rsidRDefault="00511C74" w:rsidP="00511C74">
      <w:pPr>
        <w:pStyle w:val="PargrafodaLista"/>
        <w:ind w:left="0"/>
        <w:jc w:val="both"/>
        <w:rPr>
          <w:rFonts w:ascii="Arial" w:hAnsi="Arial" w:cs="Arial"/>
          <w:sz w:val="21"/>
          <w:szCs w:val="21"/>
        </w:rPr>
      </w:pPr>
    </w:p>
    <w:p w14:paraId="1F5FB447"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3593C862" w14:textId="77777777" w:rsidR="00511C74" w:rsidRPr="00722557" w:rsidRDefault="00511C74" w:rsidP="00511C74">
      <w:pPr>
        <w:pStyle w:val="PargrafodaLista"/>
        <w:ind w:left="0"/>
        <w:jc w:val="both"/>
        <w:rPr>
          <w:rFonts w:ascii="Arial" w:hAnsi="Arial" w:cs="Arial"/>
          <w:sz w:val="21"/>
          <w:szCs w:val="21"/>
        </w:rPr>
      </w:pPr>
    </w:p>
    <w:p w14:paraId="017B211C"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 xml:space="preserve">É exigido, conforme artigo 62 da Lei Federal 14.133/2021, documentos referentes a habilitação jurídica (premissa do artigo 66), habilitação de qualificação técnica (art. 67), habilitação fiscal, social e trabalhista (artigo 68) e habilitação de qualificação </w:t>
      </w:r>
      <w:proofErr w:type="gramStart"/>
      <w:r w:rsidRPr="00722557">
        <w:rPr>
          <w:rFonts w:ascii="Arial" w:hAnsi="Arial" w:cs="Arial"/>
          <w:sz w:val="21"/>
          <w:szCs w:val="21"/>
        </w:rPr>
        <w:t>econômica financeira</w:t>
      </w:r>
      <w:proofErr w:type="gramEnd"/>
      <w:r w:rsidRPr="00722557">
        <w:rPr>
          <w:rFonts w:ascii="Arial" w:hAnsi="Arial" w:cs="Arial"/>
          <w:sz w:val="21"/>
          <w:szCs w:val="21"/>
        </w:rPr>
        <w:t xml:space="preserve"> (art. 69), todos da legislação (Lei Federal 14.133/2021).</w:t>
      </w:r>
    </w:p>
    <w:p w14:paraId="6BB1E9EA" w14:textId="77777777" w:rsidR="00511C74" w:rsidRPr="00722557" w:rsidRDefault="00511C74" w:rsidP="00511C74">
      <w:pPr>
        <w:pStyle w:val="PargrafodaLista"/>
        <w:rPr>
          <w:rFonts w:ascii="Arial" w:hAnsi="Arial" w:cs="Arial"/>
          <w:sz w:val="21"/>
          <w:szCs w:val="21"/>
        </w:rPr>
      </w:pPr>
    </w:p>
    <w:p w14:paraId="23679F6F"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Sendo assim, os documentos exigidos serão:</w:t>
      </w:r>
    </w:p>
    <w:p w14:paraId="595C3A37" w14:textId="77777777" w:rsidR="00511C74" w:rsidRPr="00722557" w:rsidRDefault="00511C74" w:rsidP="00511C74">
      <w:pPr>
        <w:pStyle w:val="PargrafodaLista"/>
        <w:spacing w:line="276" w:lineRule="auto"/>
        <w:ind w:left="0"/>
        <w:jc w:val="both"/>
        <w:rPr>
          <w:rFonts w:ascii="Arial" w:hAnsi="Arial" w:cs="Arial"/>
          <w:sz w:val="21"/>
          <w:szCs w:val="21"/>
        </w:rPr>
      </w:pPr>
    </w:p>
    <w:p w14:paraId="42324877" w14:textId="77777777" w:rsidR="00511C74" w:rsidRPr="00722557" w:rsidRDefault="00511C74" w:rsidP="00511C74">
      <w:pPr>
        <w:pStyle w:val="PargrafodaLista"/>
        <w:spacing w:line="276" w:lineRule="auto"/>
        <w:ind w:left="0"/>
        <w:jc w:val="both"/>
        <w:rPr>
          <w:rFonts w:ascii="Arial" w:hAnsi="Arial" w:cs="Arial"/>
          <w:bCs/>
          <w:sz w:val="21"/>
          <w:szCs w:val="21"/>
        </w:rPr>
      </w:pPr>
      <w:r w:rsidRPr="00722557">
        <w:rPr>
          <w:rFonts w:ascii="Arial" w:hAnsi="Arial" w:cs="Arial"/>
          <w:b/>
          <w:bCs/>
          <w:sz w:val="21"/>
          <w:szCs w:val="21"/>
        </w:rPr>
        <w:t>CONFORMIDADE LEGAL E TÉCNICA</w:t>
      </w:r>
      <w:r w:rsidRPr="00722557">
        <w:rPr>
          <w:rFonts w:ascii="Arial" w:hAnsi="Arial" w:cs="Arial"/>
          <w:bCs/>
          <w:sz w:val="21"/>
          <w:szCs w:val="21"/>
        </w:rPr>
        <w:t>:</w:t>
      </w:r>
    </w:p>
    <w:p w14:paraId="1E12DA12" w14:textId="77777777" w:rsidR="00511C74" w:rsidRPr="00722557" w:rsidRDefault="00511C74" w:rsidP="00511C74">
      <w:pPr>
        <w:pStyle w:val="PargrafodaLista"/>
        <w:spacing w:line="276" w:lineRule="auto"/>
        <w:ind w:left="0"/>
        <w:jc w:val="both"/>
        <w:rPr>
          <w:rFonts w:ascii="Arial" w:hAnsi="Arial" w:cs="Arial"/>
          <w:sz w:val="21"/>
          <w:szCs w:val="21"/>
        </w:rPr>
      </w:pPr>
    </w:p>
    <w:p w14:paraId="54449A09" w14:textId="77777777" w:rsidR="00511C74" w:rsidRPr="00722557" w:rsidRDefault="00511C74" w:rsidP="00511C74">
      <w:pPr>
        <w:pStyle w:val="PargrafodaLista"/>
        <w:numPr>
          <w:ilvl w:val="1"/>
          <w:numId w:val="45"/>
        </w:numPr>
        <w:spacing w:line="276" w:lineRule="auto"/>
        <w:ind w:left="0" w:firstLine="0"/>
        <w:jc w:val="both"/>
        <w:rPr>
          <w:rFonts w:ascii="Arial" w:hAnsi="Arial" w:cs="Arial"/>
          <w:sz w:val="21"/>
          <w:szCs w:val="21"/>
        </w:rPr>
      </w:pPr>
      <w:r w:rsidRPr="00722557">
        <w:rPr>
          <w:rFonts w:ascii="Arial" w:hAnsi="Arial" w:cs="Arial"/>
          <w:bCs/>
          <w:sz w:val="21"/>
          <w:szCs w:val="21"/>
        </w:rPr>
        <w:t>Atendimento integral aos critérios e procedimentos estabelecidos na Lei nº 14.133/2021.</w:t>
      </w:r>
    </w:p>
    <w:p w14:paraId="66D63FA2" w14:textId="77777777" w:rsidR="00511C74" w:rsidRPr="00722557" w:rsidRDefault="00511C74" w:rsidP="00511C74">
      <w:pPr>
        <w:pStyle w:val="PargrafodaLista"/>
        <w:spacing w:line="276" w:lineRule="auto"/>
        <w:ind w:left="0"/>
        <w:jc w:val="both"/>
        <w:rPr>
          <w:rFonts w:ascii="Arial" w:hAnsi="Arial" w:cs="Arial"/>
          <w:sz w:val="21"/>
          <w:szCs w:val="21"/>
        </w:rPr>
      </w:pPr>
    </w:p>
    <w:p w14:paraId="44540710" w14:textId="77777777" w:rsidR="00511C74" w:rsidRPr="00722557" w:rsidRDefault="00511C74" w:rsidP="00511C74">
      <w:pPr>
        <w:pStyle w:val="PargrafodaLista"/>
        <w:numPr>
          <w:ilvl w:val="1"/>
          <w:numId w:val="45"/>
        </w:numPr>
        <w:spacing w:line="276" w:lineRule="auto"/>
        <w:ind w:left="0" w:firstLine="0"/>
        <w:jc w:val="both"/>
        <w:rPr>
          <w:rFonts w:ascii="Arial" w:hAnsi="Arial" w:cs="Arial"/>
          <w:sz w:val="21"/>
          <w:szCs w:val="21"/>
        </w:rPr>
      </w:pPr>
      <w:r w:rsidRPr="00722557">
        <w:rPr>
          <w:rFonts w:ascii="Arial" w:hAnsi="Arial" w:cs="Arial"/>
          <w:bCs/>
          <w:sz w:val="21"/>
          <w:szCs w:val="21"/>
        </w:rPr>
        <w:lastRenderedPageBreak/>
        <w:t>Documentação e certificações dos fornecedores em conformidade com a legislação sanitária e fiscal.</w:t>
      </w:r>
    </w:p>
    <w:p w14:paraId="669FC927" w14:textId="77777777" w:rsidR="00511C74" w:rsidRPr="00722557" w:rsidRDefault="00511C74" w:rsidP="00511C74">
      <w:pPr>
        <w:numPr>
          <w:ilvl w:val="0"/>
          <w:numId w:val="2"/>
        </w:numPr>
        <w:spacing w:line="276" w:lineRule="auto"/>
        <w:contextualSpacing/>
        <w:rPr>
          <w:rFonts w:ascii="Arial" w:hAnsi="Arial" w:cs="Arial"/>
          <w:sz w:val="21"/>
          <w:szCs w:val="21"/>
        </w:rPr>
      </w:pPr>
      <w:r w:rsidRPr="00722557">
        <w:rPr>
          <w:rFonts w:ascii="Arial" w:hAnsi="Arial" w:cs="Arial"/>
          <w:sz w:val="21"/>
          <w:szCs w:val="21"/>
        </w:rPr>
        <w:t>Contrato social da empresa (todas as alterações ou última consolidação);</w:t>
      </w:r>
    </w:p>
    <w:p w14:paraId="1AF4BCEE" w14:textId="77777777" w:rsidR="00511C74" w:rsidRPr="00722557" w:rsidRDefault="00511C74" w:rsidP="00511C74">
      <w:pPr>
        <w:numPr>
          <w:ilvl w:val="0"/>
          <w:numId w:val="2"/>
        </w:numPr>
        <w:spacing w:line="276" w:lineRule="auto"/>
        <w:contextualSpacing/>
        <w:rPr>
          <w:rFonts w:ascii="Arial" w:hAnsi="Arial" w:cs="Arial"/>
          <w:sz w:val="21"/>
          <w:szCs w:val="21"/>
        </w:rPr>
      </w:pPr>
      <w:r w:rsidRPr="00722557">
        <w:rPr>
          <w:rFonts w:ascii="Arial" w:hAnsi="Arial" w:cs="Arial"/>
          <w:sz w:val="21"/>
          <w:szCs w:val="21"/>
        </w:rPr>
        <w:t>Documento de Identificação dos sócios da empresa;</w:t>
      </w:r>
    </w:p>
    <w:p w14:paraId="3A00AF2F" w14:textId="77777777" w:rsidR="00511C74" w:rsidRPr="00722557" w:rsidRDefault="00511C74" w:rsidP="00511C74">
      <w:pPr>
        <w:numPr>
          <w:ilvl w:val="0"/>
          <w:numId w:val="2"/>
        </w:numPr>
        <w:spacing w:line="276" w:lineRule="auto"/>
        <w:contextualSpacing/>
        <w:rPr>
          <w:rFonts w:ascii="Arial" w:hAnsi="Arial" w:cs="Arial"/>
          <w:sz w:val="21"/>
          <w:szCs w:val="21"/>
        </w:rPr>
      </w:pPr>
      <w:r w:rsidRPr="00722557">
        <w:rPr>
          <w:rFonts w:ascii="Arial" w:hAnsi="Arial" w:cs="Arial"/>
          <w:sz w:val="21"/>
          <w:szCs w:val="21"/>
        </w:rPr>
        <w:t xml:space="preserve">Prova de inscrição no Cadastro Nacional da Pessoa Jurídica (CNPJ - </w:t>
      </w:r>
      <w:hyperlink r:id="rId34" w:history="1">
        <w:r w:rsidRPr="00722557">
          <w:rPr>
            <w:rFonts w:ascii="Arial" w:hAnsi="Arial" w:cs="Arial"/>
            <w:sz w:val="21"/>
            <w:szCs w:val="21"/>
            <w:u w:val="single"/>
          </w:rPr>
          <w:t>https://solucoes.receita.fazenda.gov.br/servicos/cnpjreva/cnpjreva_solicitacao.asp</w:t>
        </w:r>
      </w:hyperlink>
      <w:r w:rsidRPr="00722557">
        <w:rPr>
          <w:rFonts w:ascii="Arial" w:hAnsi="Arial" w:cs="Arial"/>
          <w:sz w:val="21"/>
          <w:szCs w:val="21"/>
        </w:rPr>
        <w:t xml:space="preserve">);   </w:t>
      </w:r>
    </w:p>
    <w:p w14:paraId="474D64CE" w14:textId="77777777" w:rsidR="00511C74" w:rsidRPr="00722557" w:rsidRDefault="00511C74" w:rsidP="00511C74">
      <w:pPr>
        <w:numPr>
          <w:ilvl w:val="0"/>
          <w:numId w:val="2"/>
        </w:numPr>
        <w:spacing w:line="276" w:lineRule="auto"/>
        <w:contextualSpacing/>
        <w:rPr>
          <w:rFonts w:ascii="Arial" w:hAnsi="Arial" w:cs="Arial"/>
          <w:sz w:val="21"/>
          <w:szCs w:val="21"/>
        </w:rPr>
      </w:pPr>
      <w:r w:rsidRPr="00722557">
        <w:rPr>
          <w:rFonts w:ascii="Arial" w:hAnsi="Arial" w:cs="Arial"/>
          <w:sz w:val="21"/>
          <w:szCs w:val="21"/>
        </w:rPr>
        <w:t>Regularidade perante a Fazenda Federal (</w:t>
      </w:r>
      <w:hyperlink r:id="rId35" w:history="1">
        <w:r w:rsidRPr="00722557">
          <w:rPr>
            <w:rFonts w:ascii="Arial" w:hAnsi="Arial" w:cs="Arial"/>
            <w:sz w:val="21"/>
            <w:szCs w:val="21"/>
            <w:u w:val="single"/>
          </w:rPr>
          <w:t>https://solucoes.receita.fazenda.gov.br/Servicos/certidaointernet/PJ/Emitir</w:t>
        </w:r>
      </w:hyperlink>
      <w:proofErr w:type="gramStart"/>
      <w:r w:rsidRPr="00722557">
        <w:rPr>
          <w:rFonts w:ascii="Arial" w:hAnsi="Arial" w:cs="Arial"/>
          <w:sz w:val="21"/>
          <w:szCs w:val="21"/>
        </w:rPr>
        <w:t>) ;</w:t>
      </w:r>
      <w:proofErr w:type="gramEnd"/>
    </w:p>
    <w:p w14:paraId="7F211EA7" w14:textId="77777777" w:rsidR="00511C74" w:rsidRPr="00722557" w:rsidRDefault="00511C74" w:rsidP="00511C74">
      <w:pPr>
        <w:numPr>
          <w:ilvl w:val="0"/>
          <w:numId w:val="2"/>
        </w:numPr>
        <w:spacing w:line="276" w:lineRule="auto"/>
        <w:contextualSpacing/>
        <w:rPr>
          <w:rFonts w:ascii="Arial" w:hAnsi="Arial" w:cs="Arial"/>
          <w:sz w:val="21"/>
          <w:szCs w:val="21"/>
        </w:rPr>
      </w:pPr>
      <w:r w:rsidRPr="00722557">
        <w:rPr>
          <w:rFonts w:ascii="Arial" w:hAnsi="Arial" w:cs="Arial"/>
          <w:sz w:val="21"/>
          <w:szCs w:val="21"/>
        </w:rPr>
        <w:t>Regularidade perante a Fazenda Estadual (</w:t>
      </w:r>
      <w:hyperlink r:id="rId36" w:history="1">
        <w:r w:rsidRPr="00722557">
          <w:rPr>
            <w:rFonts w:ascii="Arial" w:hAnsi="Arial" w:cs="Arial"/>
            <w:sz w:val="21"/>
            <w:szCs w:val="21"/>
            <w:u w:val="single"/>
          </w:rPr>
          <w:t>https://servicos.sefaz.ba.gov.br/sistemas/DSCRE/Modulos/Publico/EmissaoCertidao.aspx</w:t>
        </w:r>
      </w:hyperlink>
      <w:r w:rsidRPr="00722557">
        <w:rPr>
          <w:rFonts w:ascii="Arial" w:hAnsi="Arial" w:cs="Arial"/>
          <w:sz w:val="21"/>
          <w:szCs w:val="21"/>
        </w:rPr>
        <w:t xml:space="preserve"> - </w:t>
      </w:r>
      <w:r w:rsidRPr="00722557">
        <w:rPr>
          <w:rFonts w:ascii="Arial" w:hAnsi="Arial" w:cs="Arial"/>
          <w:i/>
          <w:iCs/>
          <w:sz w:val="21"/>
          <w:szCs w:val="21"/>
        </w:rPr>
        <w:t xml:space="preserve">Verificar o site de emissão perante </w:t>
      </w:r>
      <w:proofErr w:type="gramStart"/>
      <w:r w:rsidRPr="00722557">
        <w:rPr>
          <w:rFonts w:ascii="Arial" w:hAnsi="Arial" w:cs="Arial"/>
          <w:i/>
          <w:iCs/>
          <w:sz w:val="21"/>
          <w:szCs w:val="21"/>
        </w:rPr>
        <w:t>ao</w:t>
      </w:r>
      <w:proofErr w:type="gramEnd"/>
      <w:r w:rsidRPr="00722557">
        <w:rPr>
          <w:rFonts w:ascii="Arial" w:hAnsi="Arial" w:cs="Arial"/>
          <w:i/>
          <w:iCs/>
          <w:sz w:val="21"/>
          <w:szCs w:val="21"/>
        </w:rPr>
        <w:t xml:space="preserve"> estado de sede da empresa</w:t>
      </w:r>
      <w:r w:rsidRPr="00722557">
        <w:rPr>
          <w:rFonts w:ascii="Arial" w:hAnsi="Arial" w:cs="Arial"/>
          <w:sz w:val="21"/>
          <w:szCs w:val="21"/>
        </w:rPr>
        <w:t>);</w:t>
      </w:r>
    </w:p>
    <w:p w14:paraId="34A1FB7B" w14:textId="77777777" w:rsidR="00511C74" w:rsidRPr="00722557" w:rsidRDefault="00511C74" w:rsidP="00511C74">
      <w:pPr>
        <w:numPr>
          <w:ilvl w:val="0"/>
          <w:numId w:val="2"/>
        </w:numPr>
        <w:spacing w:line="276" w:lineRule="auto"/>
        <w:contextualSpacing/>
        <w:rPr>
          <w:rFonts w:ascii="Arial" w:hAnsi="Arial" w:cs="Arial"/>
          <w:sz w:val="21"/>
          <w:szCs w:val="21"/>
        </w:rPr>
      </w:pPr>
      <w:r w:rsidRPr="00722557">
        <w:rPr>
          <w:rFonts w:ascii="Arial" w:hAnsi="Arial" w:cs="Arial"/>
          <w:sz w:val="21"/>
          <w:szCs w:val="21"/>
        </w:rPr>
        <w:t>Regularidade perante a Fazenda Municipal (</w:t>
      </w:r>
      <w:r w:rsidRPr="00722557">
        <w:rPr>
          <w:rFonts w:ascii="Arial" w:hAnsi="Arial" w:cs="Arial"/>
          <w:i/>
          <w:iCs/>
          <w:sz w:val="21"/>
          <w:szCs w:val="21"/>
        </w:rPr>
        <w:t xml:space="preserve">Verificar o site de emissão perante </w:t>
      </w:r>
      <w:proofErr w:type="gramStart"/>
      <w:r w:rsidRPr="00722557">
        <w:rPr>
          <w:rFonts w:ascii="Arial" w:hAnsi="Arial" w:cs="Arial"/>
          <w:i/>
          <w:iCs/>
          <w:sz w:val="21"/>
          <w:szCs w:val="21"/>
        </w:rPr>
        <w:t>ao</w:t>
      </w:r>
      <w:proofErr w:type="gramEnd"/>
      <w:r w:rsidRPr="00722557">
        <w:rPr>
          <w:rFonts w:ascii="Arial" w:hAnsi="Arial" w:cs="Arial"/>
          <w:i/>
          <w:iCs/>
          <w:sz w:val="21"/>
          <w:szCs w:val="21"/>
        </w:rPr>
        <w:t xml:space="preserve"> município de sede da empresa</w:t>
      </w:r>
      <w:r w:rsidRPr="00722557">
        <w:rPr>
          <w:rFonts w:ascii="Arial" w:hAnsi="Arial" w:cs="Arial"/>
          <w:sz w:val="21"/>
          <w:szCs w:val="21"/>
        </w:rPr>
        <w:t>);</w:t>
      </w:r>
    </w:p>
    <w:p w14:paraId="45397F9D" w14:textId="77777777" w:rsidR="00511C74" w:rsidRPr="00722557" w:rsidRDefault="00511C74" w:rsidP="00511C74">
      <w:pPr>
        <w:numPr>
          <w:ilvl w:val="0"/>
          <w:numId w:val="2"/>
        </w:numPr>
        <w:spacing w:line="276" w:lineRule="auto"/>
        <w:contextualSpacing/>
        <w:rPr>
          <w:rFonts w:ascii="Arial" w:hAnsi="Arial" w:cs="Arial"/>
          <w:sz w:val="21"/>
          <w:szCs w:val="21"/>
        </w:rPr>
      </w:pPr>
      <w:r w:rsidRPr="00722557">
        <w:rPr>
          <w:rFonts w:ascii="Arial" w:hAnsi="Arial" w:cs="Arial"/>
          <w:sz w:val="21"/>
          <w:szCs w:val="21"/>
        </w:rPr>
        <w:t>Regularidade perante a Caixa Econômica Federal (</w:t>
      </w:r>
      <w:hyperlink r:id="rId37" w:history="1">
        <w:r w:rsidRPr="00722557">
          <w:rPr>
            <w:rFonts w:ascii="Arial" w:hAnsi="Arial" w:cs="Arial"/>
            <w:sz w:val="21"/>
            <w:szCs w:val="21"/>
            <w:u w:val="single"/>
          </w:rPr>
          <w:t>https://consulta-crf.caixa.gov.br/consultacrf/pages/consultaEmpregador.jsf</w:t>
        </w:r>
      </w:hyperlink>
      <w:proofErr w:type="gramStart"/>
      <w:r w:rsidRPr="00722557">
        <w:rPr>
          <w:rFonts w:ascii="Arial" w:hAnsi="Arial" w:cs="Arial"/>
          <w:sz w:val="21"/>
          <w:szCs w:val="21"/>
        </w:rPr>
        <w:t>) ;</w:t>
      </w:r>
      <w:proofErr w:type="gramEnd"/>
    </w:p>
    <w:p w14:paraId="49E19362" w14:textId="77777777" w:rsidR="00511C74" w:rsidRPr="00722557" w:rsidRDefault="00511C74" w:rsidP="00511C74">
      <w:pPr>
        <w:numPr>
          <w:ilvl w:val="0"/>
          <w:numId w:val="2"/>
        </w:numPr>
        <w:spacing w:line="276" w:lineRule="auto"/>
        <w:contextualSpacing/>
        <w:rPr>
          <w:rFonts w:ascii="Arial" w:hAnsi="Arial" w:cs="Arial"/>
          <w:sz w:val="21"/>
          <w:szCs w:val="21"/>
        </w:rPr>
      </w:pPr>
      <w:r w:rsidRPr="00722557">
        <w:rPr>
          <w:rFonts w:ascii="Arial" w:hAnsi="Arial" w:cs="Arial"/>
          <w:sz w:val="21"/>
          <w:szCs w:val="21"/>
        </w:rPr>
        <w:t>Regularidade perante a Justiça do Trabalho (</w:t>
      </w:r>
      <w:hyperlink r:id="rId38" w:history="1">
        <w:r w:rsidRPr="00722557">
          <w:rPr>
            <w:rFonts w:ascii="Arial" w:hAnsi="Arial" w:cs="Arial"/>
            <w:sz w:val="21"/>
            <w:szCs w:val="21"/>
            <w:u w:val="single"/>
          </w:rPr>
          <w:t>https://www.tst.jus.br/certidao1</w:t>
        </w:r>
      </w:hyperlink>
      <w:r w:rsidRPr="00722557">
        <w:rPr>
          <w:rFonts w:ascii="Arial" w:hAnsi="Arial" w:cs="Arial"/>
          <w:sz w:val="21"/>
          <w:szCs w:val="21"/>
        </w:rPr>
        <w:t>);</w:t>
      </w:r>
    </w:p>
    <w:p w14:paraId="6DDFFF46" w14:textId="77777777" w:rsidR="00511C74" w:rsidRPr="00722557" w:rsidRDefault="00511C74" w:rsidP="00511C74">
      <w:pPr>
        <w:numPr>
          <w:ilvl w:val="0"/>
          <w:numId w:val="2"/>
        </w:numPr>
        <w:spacing w:line="276" w:lineRule="auto"/>
        <w:contextualSpacing/>
        <w:rPr>
          <w:rFonts w:ascii="Arial" w:hAnsi="Arial" w:cs="Arial"/>
          <w:sz w:val="21"/>
          <w:szCs w:val="21"/>
        </w:rPr>
      </w:pPr>
      <w:r w:rsidRPr="00722557">
        <w:rPr>
          <w:rFonts w:ascii="Arial" w:hAnsi="Arial" w:cs="Arial"/>
          <w:sz w:val="21"/>
          <w:szCs w:val="21"/>
        </w:rPr>
        <w:t>Certidão negativa de falência expedida pelo distribuidor da sede do licitante, no últimos 30 (trinta) dias;</w:t>
      </w:r>
    </w:p>
    <w:p w14:paraId="4551171E" w14:textId="77777777" w:rsidR="00511C74" w:rsidRPr="00722557" w:rsidRDefault="00511C74" w:rsidP="00511C74">
      <w:pPr>
        <w:numPr>
          <w:ilvl w:val="0"/>
          <w:numId w:val="2"/>
        </w:numPr>
        <w:spacing w:line="276" w:lineRule="auto"/>
        <w:contextualSpacing/>
        <w:rPr>
          <w:rFonts w:ascii="Arial" w:hAnsi="Arial" w:cs="Arial"/>
          <w:sz w:val="21"/>
          <w:szCs w:val="21"/>
        </w:rPr>
      </w:pPr>
      <w:r w:rsidRPr="00722557">
        <w:rPr>
          <w:rFonts w:ascii="Arial" w:hAnsi="Arial" w:cs="Arial"/>
          <w:sz w:val="21"/>
          <w:szCs w:val="21"/>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p>
    <w:p w14:paraId="52F0A8F2" w14:textId="77777777" w:rsidR="00511C74" w:rsidRPr="00722557" w:rsidRDefault="00511C74" w:rsidP="00511C74">
      <w:pPr>
        <w:numPr>
          <w:ilvl w:val="0"/>
          <w:numId w:val="2"/>
        </w:numPr>
        <w:spacing w:line="276" w:lineRule="auto"/>
        <w:contextualSpacing/>
        <w:rPr>
          <w:rFonts w:ascii="Arial" w:hAnsi="Arial" w:cs="Arial"/>
          <w:sz w:val="21"/>
          <w:szCs w:val="21"/>
        </w:rPr>
      </w:pPr>
      <w:r w:rsidRPr="00722557">
        <w:rPr>
          <w:rFonts w:ascii="Arial" w:hAnsi="Arial" w:cs="Arial"/>
          <w:sz w:val="21"/>
          <w:szCs w:val="21"/>
        </w:rPr>
        <w:t>Atestado de capacidade técnica (compatível com o objeto)</w:t>
      </w:r>
      <w:r>
        <w:rPr>
          <w:rFonts w:ascii="Arial" w:hAnsi="Arial" w:cs="Arial"/>
          <w:sz w:val="21"/>
          <w:szCs w:val="21"/>
        </w:rPr>
        <w:t>.</w:t>
      </w:r>
    </w:p>
    <w:p w14:paraId="758E3DF4" w14:textId="77777777" w:rsidR="00511C74" w:rsidRPr="00722557" w:rsidRDefault="00511C74" w:rsidP="00511C74">
      <w:pPr>
        <w:pStyle w:val="PargrafodaLista"/>
        <w:rPr>
          <w:rFonts w:ascii="Arial" w:hAnsi="Arial" w:cs="Arial"/>
          <w:sz w:val="21"/>
          <w:szCs w:val="21"/>
        </w:rPr>
      </w:pPr>
    </w:p>
    <w:p w14:paraId="6CEBA503" w14:textId="77777777" w:rsidR="00511C74" w:rsidRPr="00722557" w:rsidRDefault="00511C74" w:rsidP="00511C74">
      <w:pPr>
        <w:pStyle w:val="PargrafodaLista"/>
        <w:numPr>
          <w:ilvl w:val="0"/>
          <w:numId w:val="45"/>
        </w:numPr>
        <w:shd w:val="clear" w:color="auto" w:fill="B4C6E7" w:themeFill="accent1" w:themeFillTint="66"/>
        <w:ind w:left="0" w:firstLine="0"/>
        <w:rPr>
          <w:rFonts w:ascii="Arial" w:hAnsi="Arial" w:cs="Arial"/>
          <w:b/>
          <w:bCs/>
          <w:sz w:val="21"/>
          <w:szCs w:val="21"/>
        </w:rPr>
      </w:pPr>
      <w:r w:rsidRPr="00722557">
        <w:rPr>
          <w:rFonts w:ascii="Arial" w:hAnsi="Arial" w:cs="Arial"/>
          <w:b/>
          <w:bCs/>
          <w:sz w:val="21"/>
          <w:szCs w:val="21"/>
        </w:rPr>
        <w:t>GESTÃO:</w:t>
      </w:r>
    </w:p>
    <w:p w14:paraId="2726492C" w14:textId="77777777" w:rsidR="00511C74" w:rsidRPr="00722557" w:rsidRDefault="00511C74" w:rsidP="00511C74">
      <w:pPr>
        <w:pStyle w:val="PargrafodaLista"/>
        <w:tabs>
          <w:tab w:val="left" w:pos="0"/>
        </w:tabs>
        <w:ind w:left="0"/>
        <w:rPr>
          <w:rFonts w:ascii="Arial" w:hAnsi="Arial" w:cs="Arial"/>
          <w:sz w:val="21"/>
          <w:szCs w:val="21"/>
        </w:rPr>
      </w:pPr>
      <w:bookmarkStart w:id="30" w:name="_Hlk157084564"/>
    </w:p>
    <w:p w14:paraId="02D1D1D0" w14:textId="77777777" w:rsidR="00511C74" w:rsidRPr="00722557" w:rsidRDefault="00511C74" w:rsidP="00511C74">
      <w:pPr>
        <w:pStyle w:val="PargrafodaLista"/>
        <w:numPr>
          <w:ilvl w:val="1"/>
          <w:numId w:val="45"/>
        </w:numPr>
        <w:tabs>
          <w:tab w:val="left" w:pos="0"/>
        </w:tabs>
        <w:ind w:left="0" w:firstLine="0"/>
        <w:jc w:val="both"/>
        <w:rPr>
          <w:rFonts w:ascii="Arial" w:hAnsi="Arial" w:cs="Arial"/>
          <w:sz w:val="21"/>
          <w:szCs w:val="21"/>
        </w:rPr>
      </w:pPr>
      <w:r w:rsidRPr="00722557">
        <w:rPr>
          <w:rFonts w:ascii="Arial" w:hAnsi="Arial" w:cs="Arial"/>
          <w:sz w:val="21"/>
          <w:szCs w:val="21"/>
        </w:rPr>
        <w:t>As partes contratuais deverão observar fielmente o pacto firmado, de acordo com as cláusulas avençadas e as normas da Lei nº 14.133/21 e cada parte responderá pelas consequências de sua inexecução total ou parcial nos termos da lei e do instrumento contratual.</w:t>
      </w:r>
    </w:p>
    <w:p w14:paraId="466ACE36" w14:textId="77777777" w:rsidR="00511C74" w:rsidRPr="00722557" w:rsidRDefault="00511C74" w:rsidP="00511C74">
      <w:pPr>
        <w:pStyle w:val="PargrafodaLista"/>
        <w:tabs>
          <w:tab w:val="left" w:pos="0"/>
        </w:tabs>
        <w:ind w:left="0"/>
        <w:jc w:val="both"/>
        <w:rPr>
          <w:rFonts w:ascii="Arial" w:hAnsi="Arial" w:cs="Arial"/>
          <w:sz w:val="21"/>
          <w:szCs w:val="21"/>
        </w:rPr>
      </w:pPr>
    </w:p>
    <w:p w14:paraId="0A75C98F" w14:textId="77777777" w:rsidR="00511C74" w:rsidRPr="00722557" w:rsidRDefault="00511C74" w:rsidP="00511C74">
      <w:pPr>
        <w:pStyle w:val="PargrafodaLista"/>
        <w:numPr>
          <w:ilvl w:val="1"/>
          <w:numId w:val="45"/>
        </w:numPr>
        <w:tabs>
          <w:tab w:val="left" w:pos="0"/>
        </w:tabs>
        <w:ind w:left="0" w:firstLine="0"/>
        <w:jc w:val="both"/>
        <w:rPr>
          <w:rFonts w:ascii="Arial" w:hAnsi="Arial" w:cs="Arial"/>
          <w:sz w:val="21"/>
          <w:szCs w:val="21"/>
        </w:rPr>
      </w:pPr>
      <w:r w:rsidRPr="00722557">
        <w:rPr>
          <w:rFonts w:ascii="Arial" w:hAnsi="Arial" w:cs="Arial"/>
          <w:sz w:val="21"/>
          <w:szCs w:val="21"/>
        </w:rPr>
        <w:t>As comunicações entre o órgão ou entidade e a contratada devem ser realizadas por escrito sempre que o ato exigir tal formalidade, admitindo-se o uso de mensagem eletrônica para esse fim.</w:t>
      </w:r>
    </w:p>
    <w:p w14:paraId="63C2388E" w14:textId="77777777" w:rsidR="00511C74" w:rsidRPr="00722557" w:rsidRDefault="00511C74" w:rsidP="00511C74">
      <w:pPr>
        <w:pStyle w:val="PargrafodaLista"/>
        <w:numPr>
          <w:ilvl w:val="1"/>
          <w:numId w:val="45"/>
        </w:numPr>
        <w:spacing w:after="200" w:line="276" w:lineRule="auto"/>
        <w:ind w:left="0" w:firstLine="0"/>
        <w:jc w:val="both"/>
        <w:rPr>
          <w:rFonts w:ascii="Arial" w:hAnsi="Arial" w:cs="Arial"/>
          <w:sz w:val="21"/>
          <w:szCs w:val="21"/>
        </w:rPr>
      </w:pPr>
      <w:r w:rsidRPr="00722557">
        <w:rPr>
          <w:rFonts w:ascii="Arial" w:hAnsi="Arial" w:cs="Arial"/>
          <w:sz w:val="21"/>
          <w:szCs w:val="21"/>
        </w:rPr>
        <w:t>O órgão ou entidade poderá convocar representante da empresa para adoção de providências que devam ser cumpridas de imediato.</w:t>
      </w:r>
    </w:p>
    <w:p w14:paraId="2D0095F9" w14:textId="77777777" w:rsidR="00511C74" w:rsidRPr="00722557" w:rsidRDefault="00511C74" w:rsidP="00511C74">
      <w:pPr>
        <w:pStyle w:val="PargrafodaLista"/>
        <w:tabs>
          <w:tab w:val="left" w:pos="0"/>
        </w:tabs>
        <w:ind w:left="0"/>
        <w:jc w:val="both"/>
        <w:rPr>
          <w:rFonts w:ascii="Arial" w:hAnsi="Arial" w:cs="Arial"/>
          <w:sz w:val="21"/>
          <w:szCs w:val="21"/>
        </w:rPr>
      </w:pPr>
    </w:p>
    <w:p w14:paraId="0A864B00" w14:textId="77777777" w:rsidR="00511C74" w:rsidRPr="00722557" w:rsidRDefault="00511C74" w:rsidP="00511C74">
      <w:pPr>
        <w:pStyle w:val="PargrafodaLista"/>
        <w:numPr>
          <w:ilvl w:val="1"/>
          <w:numId w:val="45"/>
        </w:numPr>
        <w:tabs>
          <w:tab w:val="left" w:pos="0"/>
        </w:tabs>
        <w:ind w:left="0" w:firstLine="0"/>
        <w:jc w:val="both"/>
        <w:rPr>
          <w:rFonts w:ascii="Arial" w:hAnsi="Arial" w:cs="Arial"/>
          <w:sz w:val="21"/>
          <w:szCs w:val="21"/>
        </w:rPr>
      </w:pPr>
      <w:r w:rsidRPr="00722557">
        <w:rPr>
          <w:rFonts w:ascii="Arial" w:hAnsi="Arial" w:cs="Arial"/>
          <w:sz w:val="21"/>
          <w:szCs w:val="21"/>
        </w:rPr>
        <w:t>A gestão e fiscalização da contratação decorrente deste, será acompanhada e fiscalizada por servidor especialmente designados (</w:t>
      </w:r>
      <w:r w:rsidRPr="00722557">
        <w:rPr>
          <w:rFonts w:ascii="Arial" w:hAnsi="Arial" w:cs="Arial"/>
          <w:b/>
          <w:bCs/>
          <w:sz w:val="21"/>
          <w:szCs w:val="21"/>
        </w:rPr>
        <w:t>DECRETO)</w:t>
      </w:r>
      <w:r w:rsidRPr="00722557">
        <w:rPr>
          <w:rFonts w:ascii="Arial" w:hAnsi="Arial" w:cs="Arial"/>
          <w:sz w:val="21"/>
          <w:szCs w:val="21"/>
        </w:rPr>
        <w:t>, nos termos do artigo 117 da Lei Federal 14.133/2021.</w:t>
      </w:r>
    </w:p>
    <w:p w14:paraId="5CF7F4CC" w14:textId="77777777" w:rsidR="00511C74" w:rsidRPr="00722557" w:rsidRDefault="00511C74" w:rsidP="00511C74">
      <w:pPr>
        <w:pStyle w:val="PargrafodaLista"/>
        <w:tabs>
          <w:tab w:val="left" w:pos="0"/>
        </w:tabs>
        <w:ind w:left="0"/>
        <w:jc w:val="both"/>
        <w:rPr>
          <w:rFonts w:ascii="Arial" w:hAnsi="Arial" w:cs="Arial"/>
          <w:sz w:val="21"/>
          <w:szCs w:val="21"/>
        </w:rPr>
      </w:pPr>
    </w:p>
    <w:p w14:paraId="2F771FFC" w14:textId="77777777" w:rsidR="00511C74" w:rsidRPr="00722557" w:rsidRDefault="00511C74" w:rsidP="00511C74">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0812D347" w14:textId="77777777" w:rsidR="00511C74" w:rsidRPr="00722557" w:rsidRDefault="00511C74" w:rsidP="00511C74">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553FFE45" w14:textId="77777777" w:rsidR="00511C74" w:rsidRPr="00722557" w:rsidRDefault="00511C74" w:rsidP="00511C74">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30A6EBE" w14:textId="77777777" w:rsidR="00511C74" w:rsidRPr="00722557" w:rsidRDefault="00511C74" w:rsidP="00511C74">
      <w:pPr>
        <w:pStyle w:val="PargrafodaLista"/>
        <w:rPr>
          <w:rFonts w:ascii="Arial" w:eastAsia="Arial" w:hAnsi="Arial" w:cs="Arial"/>
          <w:color w:val="000000"/>
          <w:sz w:val="21"/>
          <w:szCs w:val="21"/>
        </w:rPr>
      </w:pPr>
    </w:p>
    <w:p w14:paraId="1247220D" w14:textId="77777777" w:rsidR="00511C74" w:rsidRPr="00722557" w:rsidRDefault="00511C74" w:rsidP="00511C74">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4DF21AF3" w14:textId="77777777" w:rsidR="00511C74" w:rsidRPr="00722557" w:rsidRDefault="00511C74" w:rsidP="00511C74">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5C00A807" w14:textId="77777777" w:rsidR="00511C74" w:rsidRPr="00722557"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O órgão ou entidade poderá convocar representante da empresa para adoção de providências que devam ser cumpridas de imediato.</w:t>
      </w:r>
    </w:p>
    <w:p w14:paraId="203B06E3"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sz w:val="21"/>
          <w:szCs w:val="21"/>
        </w:rPr>
      </w:pPr>
    </w:p>
    <w:p w14:paraId="1383ECFD" w14:textId="77777777" w:rsidR="00511C74" w:rsidRPr="00722557"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7275411"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sz w:val="21"/>
          <w:szCs w:val="21"/>
        </w:rPr>
      </w:pPr>
    </w:p>
    <w:p w14:paraId="4AD0E5D2" w14:textId="77777777" w:rsidR="00511C74" w:rsidRPr="00722557"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A execução do contrato deverá ser acompanhada e fiscalizada pelo(s) fiscal(</w:t>
      </w:r>
      <w:proofErr w:type="spellStart"/>
      <w:r w:rsidRPr="00722557">
        <w:rPr>
          <w:rFonts w:ascii="Arial" w:eastAsia="Arial" w:hAnsi="Arial" w:cs="Arial"/>
          <w:color w:val="000000"/>
          <w:sz w:val="21"/>
          <w:szCs w:val="21"/>
        </w:rPr>
        <w:t>is</w:t>
      </w:r>
      <w:proofErr w:type="spellEnd"/>
      <w:r w:rsidRPr="00722557">
        <w:rPr>
          <w:rFonts w:ascii="Arial" w:eastAsia="Arial" w:hAnsi="Arial" w:cs="Arial"/>
          <w:color w:val="000000"/>
          <w:sz w:val="21"/>
          <w:szCs w:val="21"/>
        </w:rPr>
        <w:t>) do contrato, ou pelos respectivos substitutos (</w:t>
      </w:r>
      <w:hyperlink r:id="rId39" w:anchor="art117">
        <w:r w:rsidRPr="00722557">
          <w:rPr>
            <w:rFonts w:ascii="Arial" w:eastAsia="Arial" w:hAnsi="Arial" w:cs="Arial"/>
            <w:color w:val="000080"/>
            <w:sz w:val="21"/>
            <w:szCs w:val="21"/>
            <w:u w:val="single"/>
          </w:rPr>
          <w:t>Lei nº 14.133, de 2021, art. 117, caput</w:t>
        </w:r>
      </w:hyperlink>
      <w:r w:rsidRPr="00722557">
        <w:rPr>
          <w:rFonts w:ascii="Arial" w:eastAsia="Arial" w:hAnsi="Arial" w:cs="Arial"/>
          <w:color w:val="000000"/>
          <w:sz w:val="21"/>
          <w:szCs w:val="21"/>
        </w:rPr>
        <w:t xml:space="preserve">). </w:t>
      </w:r>
    </w:p>
    <w:p w14:paraId="4B0D745E"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sz w:val="21"/>
          <w:szCs w:val="21"/>
        </w:rPr>
      </w:pPr>
    </w:p>
    <w:p w14:paraId="5E361423" w14:textId="77777777" w:rsidR="00511C74" w:rsidRPr="00722557"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5BAF6252"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sz w:val="21"/>
          <w:szCs w:val="21"/>
        </w:rPr>
      </w:pPr>
    </w:p>
    <w:p w14:paraId="725BDB4C" w14:textId="77777777" w:rsidR="00511C74" w:rsidRPr="00722557"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48F8E7F2"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sz w:val="21"/>
          <w:szCs w:val="21"/>
        </w:rPr>
      </w:pPr>
    </w:p>
    <w:p w14:paraId="0FE71A24" w14:textId="77777777" w:rsidR="00511C74" w:rsidRPr="00722557"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2FE287C8"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sz w:val="21"/>
          <w:szCs w:val="21"/>
        </w:rPr>
      </w:pPr>
    </w:p>
    <w:p w14:paraId="207FE00C" w14:textId="77777777" w:rsidR="00511C74" w:rsidRPr="00B4194D"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4C2DE69"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sz w:val="21"/>
          <w:szCs w:val="21"/>
        </w:rPr>
      </w:pPr>
    </w:p>
    <w:p w14:paraId="22DB48E0" w14:textId="77777777" w:rsidR="00511C74" w:rsidRPr="00722557"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51876DF9"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sz w:val="21"/>
          <w:szCs w:val="21"/>
        </w:rPr>
      </w:pPr>
    </w:p>
    <w:p w14:paraId="5392D6ED" w14:textId="77777777" w:rsidR="00511C74" w:rsidRPr="00722557"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434C2A66"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sz w:val="21"/>
          <w:szCs w:val="21"/>
        </w:rPr>
      </w:pPr>
    </w:p>
    <w:p w14:paraId="5C035EE6" w14:textId="77777777" w:rsidR="00511C74" w:rsidRPr="00722557"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085C8137"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sz w:val="21"/>
          <w:szCs w:val="21"/>
        </w:rPr>
      </w:pPr>
    </w:p>
    <w:p w14:paraId="5FD5BE6C" w14:textId="77777777" w:rsidR="00511C74" w:rsidRPr="00722557"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5F70BDA"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sz w:val="21"/>
          <w:szCs w:val="21"/>
        </w:rPr>
      </w:pPr>
    </w:p>
    <w:p w14:paraId="118E8323" w14:textId="77777777" w:rsidR="00511C74" w:rsidRPr="00722557"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lastRenderedPageBreak/>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2349A07F"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sz w:val="21"/>
          <w:szCs w:val="21"/>
        </w:rPr>
      </w:pPr>
    </w:p>
    <w:p w14:paraId="5A9EE640" w14:textId="77777777" w:rsidR="00511C74" w:rsidRPr="00722557"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1CF41558"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sz w:val="21"/>
          <w:szCs w:val="21"/>
        </w:rPr>
      </w:pPr>
    </w:p>
    <w:p w14:paraId="5AE3A09E" w14:textId="77777777" w:rsidR="00511C74" w:rsidRPr="00722557"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6995AA75"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sz w:val="21"/>
          <w:szCs w:val="21"/>
        </w:rPr>
      </w:pPr>
    </w:p>
    <w:p w14:paraId="2DB93B46" w14:textId="77777777" w:rsidR="00511C74" w:rsidRPr="00722557"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3623AE11" w14:textId="77777777" w:rsidR="00511C74" w:rsidRPr="00722557" w:rsidRDefault="00511C74" w:rsidP="00511C74">
      <w:pPr>
        <w:pStyle w:val="PargrafodaLista"/>
        <w:spacing w:after="200" w:line="276" w:lineRule="auto"/>
        <w:ind w:left="0"/>
        <w:jc w:val="both"/>
        <w:rPr>
          <w:rFonts w:ascii="Arial" w:hAnsi="Arial" w:cs="Arial"/>
          <w:sz w:val="21"/>
          <w:szCs w:val="21"/>
        </w:rPr>
      </w:pPr>
    </w:p>
    <w:bookmarkEnd w:id="30"/>
    <w:p w14:paraId="11D9A083" w14:textId="77777777" w:rsidR="00511C74" w:rsidRPr="00722557" w:rsidRDefault="00511C74" w:rsidP="00511C74">
      <w:pPr>
        <w:pStyle w:val="PargrafodaLista"/>
        <w:numPr>
          <w:ilvl w:val="0"/>
          <w:numId w:val="45"/>
        </w:numPr>
        <w:shd w:val="clear" w:color="auto" w:fill="B4C6E7" w:themeFill="accent1" w:themeFillTint="66"/>
        <w:ind w:left="0" w:firstLine="0"/>
        <w:rPr>
          <w:rFonts w:ascii="Arial" w:hAnsi="Arial" w:cs="Arial"/>
          <w:b/>
          <w:bCs/>
          <w:sz w:val="21"/>
          <w:szCs w:val="21"/>
        </w:rPr>
      </w:pPr>
      <w:r w:rsidRPr="00722557">
        <w:rPr>
          <w:rFonts w:ascii="Arial" w:hAnsi="Arial" w:cs="Arial"/>
          <w:b/>
          <w:bCs/>
          <w:sz w:val="21"/>
          <w:szCs w:val="21"/>
        </w:rPr>
        <w:t>OBRIGAÇÕES DA CONTRATANTE:</w:t>
      </w:r>
    </w:p>
    <w:p w14:paraId="64EF8F5D" w14:textId="77777777" w:rsidR="00511C74" w:rsidRPr="00722557" w:rsidRDefault="00511C74" w:rsidP="00511C74">
      <w:pPr>
        <w:pStyle w:val="PargrafodaLista"/>
        <w:ind w:left="0"/>
        <w:rPr>
          <w:rFonts w:ascii="Arial" w:hAnsi="Arial" w:cs="Arial"/>
          <w:sz w:val="21"/>
          <w:szCs w:val="21"/>
        </w:rPr>
      </w:pPr>
    </w:p>
    <w:p w14:paraId="555BD174" w14:textId="77777777" w:rsidR="00511C74" w:rsidRPr="00722557" w:rsidRDefault="00511C74" w:rsidP="00511C74">
      <w:pPr>
        <w:pStyle w:val="PargrafodaLista"/>
        <w:ind w:left="0"/>
        <w:jc w:val="both"/>
        <w:rPr>
          <w:rFonts w:ascii="Arial" w:hAnsi="Arial" w:cs="Arial"/>
          <w:sz w:val="21"/>
          <w:szCs w:val="21"/>
        </w:rPr>
      </w:pPr>
      <w:r w:rsidRPr="00722557">
        <w:rPr>
          <w:rFonts w:ascii="Arial" w:hAnsi="Arial" w:cs="Arial"/>
          <w:sz w:val="21"/>
          <w:szCs w:val="21"/>
        </w:rPr>
        <w:t>São obrigações da Contratante, além daquelas dispostas em lei:</w:t>
      </w:r>
    </w:p>
    <w:p w14:paraId="3E7F33D8" w14:textId="77777777" w:rsidR="00511C74" w:rsidRPr="00722557" w:rsidRDefault="00511C74" w:rsidP="00511C74">
      <w:pPr>
        <w:pStyle w:val="PargrafodaLista"/>
        <w:ind w:left="0"/>
        <w:jc w:val="both"/>
        <w:rPr>
          <w:rFonts w:ascii="Arial" w:hAnsi="Arial" w:cs="Arial"/>
          <w:sz w:val="21"/>
          <w:szCs w:val="21"/>
        </w:rPr>
      </w:pPr>
    </w:p>
    <w:p w14:paraId="30F4C41B"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Proporcionar todas as facilidades indispensáveis à boa execução das obrigações decorrentes do contrato, inclusive permitindo o acesso de empregados, prepostos ou representantes da contratada às dependências.</w:t>
      </w:r>
    </w:p>
    <w:p w14:paraId="39140318"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Promover os pagamentos dentro do prazo estipulado na legislação.</w:t>
      </w:r>
    </w:p>
    <w:p w14:paraId="4FC78DE7"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Acompanhar e fiscalizar a execução do contrato, comunicando à contratada as ocorrências que a seu critério exijam medidas corretivas.</w:t>
      </w:r>
    </w:p>
    <w:p w14:paraId="359BBD1F"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Rejeitar, no todo ou em parte, os materiais que não atenderem as especificações.</w:t>
      </w:r>
    </w:p>
    <w:p w14:paraId="32B31ED0"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Aplicar as sanções, quando se fizerem necessárias.</w:t>
      </w:r>
    </w:p>
    <w:p w14:paraId="1CB1CF28" w14:textId="77777777" w:rsidR="00511C74" w:rsidRPr="00722557" w:rsidRDefault="00511C74" w:rsidP="00511C74">
      <w:pPr>
        <w:pStyle w:val="PargrafodaLista"/>
        <w:ind w:left="0"/>
        <w:jc w:val="both"/>
        <w:rPr>
          <w:rFonts w:ascii="Arial" w:hAnsi="Arial" w:cs="Arial"/>
          <w:sz w:val="21"/>
          <w:szCs w:val="21"/>
        </w:rPr>
      </w:pPr>
    </w:p>
    <w:p w14:paraId="6C64F0D8" w14:textId="77777777" w:rsidR="00511C74" w:rsidRPr="00722557" w:rsidRDefault="00511C74" w:rsidP="00511C74">
      <w:pPr>
        <w:pStyle w:val="PargrafodaLista"/>
        <w:numPr>
          <w:ilvl w:val="0"/>
          <w:numId w:val="45"/>
        </w:numPr>
        <w:shd w:val="clear" w:color="auto" w:fill="B4C6E7" w:themeFill="accent1" w:themeFillTint="66"/>
        <w:ind w:left="0" w:firstLine="0"/>
        <w:rPr>
          <w:rFonts w:ascii="Arial" w:hAnsi="Arial" w:cs="Arial"/>
          <w:b/>
          <w:bCs/>
          <w:sz w:val="21"/>
          <w:szCs w:val="21"/>
        </w:rPr>
      </w:pPr>
      <w:r w:rsidRPr="00722557">
        <w:rPr>
          <w:rFonts w:ascii="Arial" w:hAnsi="Arial" w:cs="Arial"/>
          <w:b/>
          <w:bCs/>
          <w:sz w:val="21"/>
          <w:szCs w:val="21"/>
        </w:rPr>
        <w:t>OBRIGAÇÕES DA CONTRATADA:</w:t>
      </w:r>
    </w:p>
    <w:p w14:paraId="77787AF6" w14:textId="77777777" w:rsidR="00511C74" w:rsidRPr="00722557" w:rsidRDefault="00511C74" w:rsidP="00511C74">
      <w:pPr>
        <w:pStyle w:val="PargrafodaLista"/>
        <w:ind w:left="0"/>
        <w:rPr>
          <w:rFonts w:ascii="Arial" w:hAnsi="Arial" w:cs="Arial"/>
          <w:sz w:val="21"/>
          <w:szCs w:val="21"/>
        </w:rPr>
      </w:pPr>
    </w:p>
    <w:p w14:paraId="6412302B" w14:textId="77777777" w:rsidR="00511C74" w:rsidRPr="00722557" w:rsidRDefault="00511C74" w:rsidP="00511C74">
      <w:pPr>
        <w:pStyle w:val="PargrafodaLista"/>
        <w:ind w:left="0"/>
        <w:rPr>
          <w:rFonts w:ascii="Arial" w:hAnsi="Arial" w:cs="Arial"/>
          <w:sz w:val="21"/>
          <w:szCs w:val="21"/>
        </w:rPr>
      </w:pPr>
      <w:r w:rsidRPr="00722557">
        <w:rPr>
          <w:rFonts w:ascii="Arial" w:hAnsi="Arial" w:cs="Arial"/>
          <w:sz w:val="21"/>
          <w:szCs w:val="21"/>
        </w:rPr>
        <w:t>São obrigações da Contratada, além daquelas dispostas em lei:</w:t>
      </w:r>
    </w:p>
    <w:p w14:paraId="28CEC4C1" w14:textId="77777777" w:rsidR="00511C74" w:rsidRPr="00722557" w:rsidRDefault="00511C74" w:rsidP="00511C74">
      <w:pPr>
        <w:pStyle w:val="PargrafodaLista"/>
        <w:ind w:left="0"/>
        <w:jc w:val="both"/>
        <w:rPr>
          <w:rFonts w:ascii="Arial" w:hAnsi="Arial" w:cs="Arial"/>
          <w:sz w:val="21"/>
          <w:szCs w:val="21"/>
        </w:rPr>
      </w:pPr>
    </w:p>
    <w:p w14:paraId="1F5EDF81"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Entregar o objeto solicitado no prazo estipulado neste.</w:t>
      </w:r>
    </w:p>
    <w:p w14:paraId="15B124F8"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Responder pelas despesas relativas a encargos trabalhistas, de seguro, de acidentes, impostos, contribuições previdenciárias e quaisquer outras que forem devidos e referentes aos eventuais fornecimentos executados por seus empregados.</w:t>
      </w:r>
    </w:p>
    <w:p w14:paraId="47E3EE0C"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Garantir o mais rigoroso sigilo sobre quaisquer dados, informações, documentos e especificações que venham a ter acesso em razão do objeto, não podendo, sob qualquer pretexto, revelá-los, divulgá-los ou reproduzi-los.</w:t>
      </w:r>
    </w:p>
    <w:p w14:paraId="0E3025CB"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Responder, integralmente, por perdas e danos que vier a causar à Administração ou a terceiros em razão de ação ou omissão, dolosa ou culposa, sua ou de seus prepostos.</w:t>
      </w:r>
    </w:p>
    <w:p w14:paraId="682691A5"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Manter-se, durante toda a vigência dos contratos, em compatibilidade com as obrigações assumidas, todas as condições de habilitação e qualificação exigidas.</w:t>
      </w:r>
    </w:p>
    <w:p w14:paraId="2AAE49EC"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Atender ao CONTRATANTE durante a execução do objeto, quando solicitado.</w:t>
      </w:r>
    </w:p>
    <w:p w14:paraId="7B56BA8C"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lastRenderedPageBreak/>
        <w:t>Todas as despesas inerentes a execução do objeto, tais como: transportes, seguros, taxas, impostos, salários, encargos trabalhistas e outros que resultarem do fiel cumprimento objeto, serão inteiramente de responsabilidade da empresa Contratada.</w:t>
      </w:r>
    </w:p>
    <w:p w14:paraId="493F8891"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Substituir, no prazo indicado neste documento o objeto em desacordo com a proposta ou as especificações do objeto deste termo, ou que porventura sejam entregues/realizados com defeitos ou imperfeições.</w:t>
      </w:r>
    </w:p>
    <w:p w14:paraId="2566F852"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Reparar ou corrigir, às suas expensas, no todo ou em parte, o objeto do contrato quando se verifique vícios, defeitos ou incorreções.</w:t>
      </w:r>
    </w:p>
    <w:p w14:paraId="7A512CDD"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Informar números de seus telefones fixos e celulares, endereço físico e eletrônico para contato, mantendo-os atualizados, como também informar o preposto representante.</w:t>
      </w:r>
    </w:p>
    <w:p w14:paraId="17331AA4"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Comunicar ao Contratante, por escrito, por meio físico ou digital, no prazo de 24 (vinte e quatro) horas condições inadequadas de execução dos fornecimentos ou a iminência de fatos que possam prejudicar a perfeita execução do contrato.</w:t>
      </w:r>
    </w:p>
    <w:p w14:paraId="1E91BEE7" w14:textId="77777777" w:rsidR="00511C74" w:rsidRPr="00722557" w:rsidRDefault="00511C74" w:rsidP="00511C74">
      <w:pPr>
        <w:pStyle w:val="PargrafodaLista"/>
        <w:ind w:left="0"/>
        <w:rPr>
          <w:rFonts w:ascii="Arial" w:hAnsi="Arial" w:cs="Arial"/>
          <w:sz w:val="21"/>
          <w:szCs w:val="21"/>
        </w:rPr>
      </w:pPr>
    </w:p>
    <w:p w14:paraId="585555AB" w14:textId="77777777" w:rsidR="00511C74" w:rsidRPr="00722557" w:rsidRDefault="00511C74" w:rsidP="00511C74">
      <w:pPr>
        <w:pStyle w:val="PargrafodaLista"/>
        <w:numPr>
          <w:ilvl w:val="0"/>
          <w:numId w:val="45"/>
        </w:numPr>
        <w:shd w:val="clear" w:color="auto" w:fill="B4C6E7" w:themeFill="accent1" w:themeFillTint="66"/>
        <w:ind w:left="0" w:firstLine="0"/>
        <w:rPr>
          <w:rFonts w:ascii="Arial" w:hAnsi="Arial" w:cs="Arial"/>
          <w:b/>
          <w:bCs/>
          <w:sz w:val="21"/>
          <w:szCs w:val="21"/>
        </w:rPr>
      </w:pPr>
      <w:r w:rsidRPr="00722557">
        <w:rPr>
          <w:rFonts w:ascii="Arial" w:hAnsi="Arial" w:cs="Arial"/>
          <w:b/>
          <w:bCs/>
          <w:sz w:val="21"/>
          <w:szCs w:val="21"/>
        </w:rPr>
        <w:t>SUBCONTRATAÇÃO:</w:t>
      </w:r>
    </w:p>
    <w:p w14:paraId="5CC47256" w14:textId="77777777" w:rsidR="00511C74" w:rsidRPr="00722557" w:rsidRDefault="00511C74" w:rsidP="00511C74">
      <w:pPr>
        <w:pStyle w:val="PargrafodaLista"/>
        <w:ind w:left="0"/>
        <w:jc w:val="both"/>
        <w:rPr>
          <w:rFonts w:ascii="Arial" w:hAnsi="Arial" w:cs="Arial"/>
          <w:sz w:val="21"/>
          <w:szCs w:val="21"/>
        </w:rPr>
      </w:pPr>
    </w:p>
    <w:p w14:paraId="776338B0"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É vedada a subcontratação, cessão e/ou transferência total ou parcial do objeto deste termo.</w:t>
      </w:r>
    </w:p>
    <w:p w14:paraId="3482A3E9" w14:textId="77777777" w:rsidR="00511C74" w:rsidRPr="00722557" w:rsidRDefault="00511C74" w:rsidP="00511C74">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12D6F1BF" w14:textId="77777777" w:rsidR="00511C74" w:rsidRPr="00722557" w:rsidRDefault="00511C74" w:rsidP="00511C74">
      <w:pPr>
        <w:pStyle w:val="PargrafodaLista"/>
        <w:numPr>
          <w:ilvl w:val="0"/>
          <w:numId w:val="45"/>
        </w:numPr>
        <w:shd w:val="clear" w:color="auto" w:fill="B4C6E7" w:themeFill="accent1" w:themeFillTint="66"/>
        <w:spacing w:after="0" w:line="276" w:lineRule="auto"/>
        <w:ind w:left="0" w:right="54" w:firstLine="0"/>
        <w:jc w:val="both"/>
        <w:rPr>
          <w:rFonts w:ascii="Arial" w:eastAsia="Arial" w:hAnsi="Arial" w:cs="Arial"/>
          <w:b/>
          <w:sz w:val="21"/>
          <w:szCs w:val="21"/>
        </w:rPr>
      </w:pPr>
      <w:r w:rsidRPr="00722557">
        <w:rPr>
          <w:rFonts w:ascii="Arial" w:eastAsia="Arial" w:hAnsi="Arial" w:cs="Arial"/>
          <w:b/>
          <w:sz w:val="21"/>
          <w:szCs w:val="21"/>
        </w:rPr>
        <w:t>GARANTIA DE EXECUÇÃO:</w:t>
      </w:r>
    </w:p>
    <w:p w14:paraId="5B04E688" w14:textId="77777777" w:rsidR="00511C74" w:rsidRPr="00722557" w:rsidRDefault="00511C74" w:rsidP="00511C74">
      <w:pPr>
        <w:spacing w:after="0" w:line="276" w:lineRule="auto"/>
        <w:ind w:right="54"/>
        <w:jc w:val="both"/>
        <w:rPr>
          <w:rFonts w:ascii="Arial" w:eastAsia="Arial" w:hAnsi="Arial" w:cs="Arial"/>
          <w:b/>
          <w:sz w:val="21"/>
          <w:szCs w:val="21"/>
        </w:rPr>
      </w:pPr>
    </w:p>
    <w:p w14:paraId="660CC772" w14:textId="77777777" w:rsidR="00511C74" w:rsidRPr="00722557" w:rsidRDefault="00511C74" w:rsidP="00511C74">
      <w:pPr>
        <w:pStyle w:val="PargrafodaLista"/>
        <w:keepNext/>
        <w:keepLines/>
        <w:numPr>
          <w:ilvl w:val="1"/>
          <w:numId w:val="45"/>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722557">
        <w:rPr>
          <w:rFonts w:ascii="Arial" w:eastAsia="Arial" w:hAnsi="Arial" w:cs="Arial"/>
          <w:color w:val="000000"/>
          <w:sz w:val="21"/>
          <w:szCs w:val="21"/>
        </w:rPr>
        <w:t>Não haverá exigência de garantia contratual da execução.</w:t>
      </w:r>
    </w:p>
    <w:p w14:paraId="134C4AAA" w14:textId="77777777" w:rsidR="00511C74" w:rsidRPr="00722557" w:rsidRDefault="00511C74" w:rsidP="00511C74">
      <w:pPr>
        <w:spacing w:after="0" w:line="276" w:lineRule="auto"/>
        <w:ind w:right="54"/>
        <w:jc w:val="both"/>
        <w:rPr>
          <w:rFonts w:ascii="Arial" w:eastAsia="Arial" w:hAnsi="Arial" w:cs="Arial"/>
          <w:sz w:val="21"/>
          <w:szCs w:val="21"/>
        </w:rPr>
      </w:pPr>
    </w:p>
    <w:p w14:paraId="70D924F6" w14:textId="77777777" w:rsidR="00511C74" w:rsidRPr="00722557" w:rsidRDefault="00511C74" w:rsidP="00511C74">
      <w:pPr>
        <w:pStyle w:val="PargrafodaLista"/>
        <w:numPr>
          <w:ilvl w:val="0"/>
          <w:numId w:val="45"/>
        </w:numPr>
        <w:shd w:val="clear" w:color="auto" w:fill="B4C6E7" w:themeFill="accent1" w:themeFillTint="66"/>
        <w:spacing w:after="0" w:line="276" w:lineRule="auto"/>
        <w:ind w:left="0" w:right="54" w:firstLine="0"/>
        <w:jc w:val="both"/>
        <w:rPr>
          <w:rFonts w:ascii="Arial" w:eastAsia="Arial" w:hAnsi="Arial" w:cs="Arial"/>
          <w:b/>
          <w:sz w:val="21"/>
          <w:szCs w:val="21"/>
        </w:rPr>
      </w:pPr>
      <w:r w:rsidRPr="00722557">
        <w:rPr>
          <w:rFonts w:ascii="Arial" w:eastAsia="Arial" w:hAnsi="Arial" w:cs="Arial"/>
          <w:b/>
          <w:sz w:val="21"/>
          <w:szCs w:val="21"/>
        </w:rPr>
        <w:t>INFRAÇÕES E SANÇÕES ADMINISTRATIVAS:</w:t>
      </w:r>
    </w:p>
    <w:p w14:paraId="556BDCF7" w14:textId="77777777" w:rsidR="00511C74" w:rsidRPr="00722557" w:rsidRDefault="00511C74" w:rsidP="00511C74">
      <w:pPr>
        <w:spacing w:after="0" w:line="276" w:lineRule="auto"/>
        <w:jc w:val="both"/>
        <w:rPr>
          <w:rFonts w:ascii="Arial" w:eastAsia="Arial" w:hAnsi="Arial" w:cs="Arial"/>
          <w:sz w:val="21"/>
          <w:szCs w:val="21"/>
        </w:rPr>
      </w:pPr>
    </w:p>
    <w:p w14:paraId="2608C347" w14:textId="77777777" w:rsidR="00511C74" w:rsidRPr="00722557" w:rsidRDefault="00511C74" w:rsidP="00511C74">
      <w:pPr>
        <w:pStyle w:val="PargrafodaLista"/>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Comete infração administrativa, nos termos da Lei nº 14.133, de 2021, com dolo ou culpa o licitante/adjudicatário que: </w:t>
      </w:r>
    </w:p>
    <w:p w14:paraId="39384293" w14:textId="77777777" w:rsidR="00511C74" w:rsidRPr="00722557" w:rsidRDefault="00511C74" w:rsidP="00511C74">
      <w:pPr>
        <w:spacing w:after="0" w:line="276" w:lineRule="auto"/>
        <w:jc w:val="both"/>
        <w:rPr>
          <w:rFonts w:ascii="Arial" w:eastAsia="Arial" w:hAnsi="Arial" w:cs="Arial"/>
          <w:sz w:val="21"/>
          <w:szCs w:val="21"/>
        </w:rPr>
      </w:pPr>
    </w:p>
    <w:p w14:paraId="3E5EDBB1" w14:textId="77777777" w:rsidR="00511C74" w:rsidRPr="00722557" w:rsidRDefault="00511C74" w:rsidP="00511C74">
      <w:pPr>
        <w:pStyle w:val="PargrafodaLista"/>
        <w:numPr>
          <w:ilvl w:val="2"/>
          <w:numId w:val="45"/>
        </w:numPr>
        <w:spacing w:after="0" w:line="276" w:lineRule="auto"/>
        <w:ind w:firstLine="0"/>
        <w:jc w:val="both"/>
        <w:rPr>
          <w:rFonts w:ascii="Arial" w:eastAsia="Arial" w:hAnsi="Arial" w:cs="Arial"/>
          <w:sz w:val="21"/>
          <w:szCs w:val="21"/>
        </w:rPr>
      </w:pPr>
      <w:r w:rsidRPr="00722557">
        <w:rPr>
          <w:rFonts w:ascii="Arial" w:eastAsia="Arial" w:hAnsi="Arial" w:cs="Arial"/>
          <w:sz w:val="21"/>
          <w:szCs w:val="21"/>
        </w:rPr>
        <w:t>dar causa à inexecução parcial do contrato;</w:t>
      </w:r>
    </w:p>
    <w:p w14:paraId="581EEA6B" w14:textId="77777777" w:rsidR="00511C74" w:rsidRPr="00722557" w:rsidRDefault="00511C74" w:rsidP="00511C74">
      <w:pPr>
        <w:pStyle w:val="PargrafodaLista"/>
        <w:spacing w:after="0" w:line="276" w:lineRule="auto"/>
        <w:jc w:val="both"/>
        <w:rPr>
          <w:rFonts w:ascii="Arial" w:eastAsia="Arial" w:hAnsi="Arial" w:cs="Arial"/>
          <w:sz w:val="21"/>
          <w:szCs w:val="21"/>
        </w:rPr>
      </w:pPr>
    </w:p>
    <w:p w14:paraId="3513F1E6" w14:textId="77777777" w:rsidR="00511C74" w:rsidRPr="00722557" w:rsidRDefault="00511C74" w:rsidP="00511C74">
      <w:pPr>
        <w:numPr>
          <w:ilvl w:val="2"/>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dar causa à inexecução parcial do contrato que cause grave dano à Administração, ao funcionamento dos serviços públicos ou ao interesse coletivo;</w:t>
      </w:r>
    </w:p>
    <w:p w14:paraId="5933D507" w14:textId="77777777" w:rsidR="00511C74" w:rsidRPr="00722557" w:rsidRDefault="00511C74" w:rsidP="00511C74">
      <w:pPr>
        <w:numPr>
          <w:ilvl w:val="2"/>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dar causa à inexecução total do contrato;</w:t>
      </w:r>
    </w:p>
    <w:p w14:paraId="34804A88" w14:textId="77777777" w:rsidR="00511C74" w:rsidRPr="00722557" w:rsidRDefault="00511C74" w:rsidP="00511C74">
      <w:pPr>
        <w:numPr>
          <w:ilvl w:val="2"/>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deixar de entregar a documentação exigida para o certame ou não entregar qualquer documento que tenha sido solicitado pelo/a pregoeiro/a durante o certame;</w:t>
      </w:r>
    </w:p>
    <w:p w14:paraId="38B806D8" w14:textId="77777777" w:rsidR="00511C74" w:rsidRPr="00722557" w:rsidRDefault="00511C74" w:rsidP="00511C74">
      <w:pPr>
        <w:spacing w:after="0" w:line="276" w:lineRule="auto"/>
        <w:jc w:val="both"/>
        <w:rPr>
          <w:rFonts w:ascii="Arial" w:eastAsia="Arial" w:hAnsi="Arial" w:cs="Arial"/>
          <w:sz w:val="21"/>
          <w:szCs w:val="21"/>
        </w:rPr>
      </w:pPr>
    </w:p>
    <w:p w14:paraId="06EB523B" w14:textId="77777777" w:rsidR="00511C74" w:rsidRPr="00722557" w:rsidRDefault="00511C74" w:rsidP="00511C74">
      <w:pPr>
        <w:numPr>
          <w:ilvl w:val="2"/>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Salvo em decorrência de fato superveniente devidamente justificado, não mantiver a proposta em especial quando:</w:t>
      </w:r>
    </w:p>
    <w:p w14:paraId="0CBE5909" w14:textId="77777777" w:rsidR="00511C74" w:rsidRPr="00722557" w:rsidRDefault="00511C74" w:rsidP="00511C74">
      <w:pPr>
        <w:numPr>
          <w:ilvl w:val="3"/>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não enviar a proposta adequada ao último lance ofertado ou após a negociação; </w:t>
      </w:r>
    </w:p>
    <w:p w14:paraId="7D6A5933" w14:textId="77777777" w:rsidR="00511C74" w:rsidRPr="00722557" w:rsidRDefault="00511C74" w:rsidP="00511C74">
      <w:pPr>
        <w:numPr>
          <w:ilvl w:val="3"/>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recusar-se a enviar o detalhamento da proposta quando exigível; </w:t>
      </w:r>
    </w:p>
    <w:p w14:paraId="73ECFCCD" w14:textId="77777777" w:rsidR="00511C74" w:rsidRPr="00722557" w:rsidRDefault="00511C74" w:rsidP="00511C74">
      <w:pPr>
        <w:numPr>
          <w:ilvl w:val="3"/>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pedir para ser desclassificado quando encerrada a etapa competitiva; ou </w:t>
      </w:r>
    </w:p>
    <w:p w14:paraId="65AB274D" w14:textId="77777777" w:rsidR="00511C74" w:rsidRPr="00722557" w:rsidRDefault="00511C74" w:rsidP="00511C74">
      <w:pPr>
        <w:numPr>
          <w:ilvl w:val="3"/>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deixar de apresentar amostra;</w:t>
      </w:r>
    </w:p>
    <w:p w14:paraId="720FA54A" w14:textId="77777777" w:rsidR="00511C74" w:rsidRPr="00722557" w:rsidRDefault="00511C74" w:rsidP="00511C74">
      <w:pPr>
        <w:numPr>
          <w:ilvl w:val="3"/>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 apresentar proposta ou amostra em desacordo com as especificações do edital; </w:t>
      </w:r>
    </w:p>
    <w:p w14:paraId="5D44EC6F"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sz w:val="21"/>
          <w:szCs w:val="21"/>
        </w:rPr>
      </w:pPr>
    </w:p>
    <w:p w14:paraId="382F5589" w14:textId="77777777" w:rsidR="00511C74" w:rsidRPr="00722557" w:rsidRDefault="00511C74" w:rsidP="00511C74">
      <w:pPr>
        <w:numPr>
          <w:ilvl w:val="2"/>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não celebrar o contrato ou não entregar a documentação exigida para a contratação, quando convocado dentro do prazo de validade de sua proposta;</w:t>
      </w:r>
    </w:p>
    <w:p w14:paraId="0AF1423D" w14:textId="77777777" w:rsidR="00511C74" w:rsidRPr="00722557" w:rsidRDefault="00511C74" w:rsidP="00511C74">
      <w:pPr>
        <w:numPr>
          <w:ilvl w:val="2"/>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recusar-se, sem justificativa, a assinar o contrato ou a ata de registro de preço, ou a aceitar ou retirar o instrumento equivalente no prazo estabelecido pela Administração</w:t>
      </w:r>
    </w:p>
    <w:p w14:paraId="6486CCFD" w14:textId="77777777" w:rsidR="00511C74" w:rsidRPr="00722557" w:rsidRDefault="00511C74" w:rsidP="00511C74">
      <w:pPr>
        <w:numPr>
          <w:ilvl w:val="2"/>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lastRenderedPageBreak/>
        <w:t xml:space="preserve">ensejar o retardamento da execução ou da entrega do objeto da licitação sem motivo justificado; </w:t>
      </w:r>
    </w:p>
    <w:p w14:paraId="2272F3E8" w14:textId="77777777" w:rsidR="00511C74" w:rsidRPr="00722557" w:rsidRDefault="00511C74" w:rsidP="00511C74">
      <w:pPr>
        <w:numPr>
          <w:ilvl w:val="2"/>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apresentar declaração ou documentação falsa exigida para o certame ou prestar declaração falsa durante a licitação ou a execução do contrato; </w:t>
      </w:r>
    </w:p>
    <w:p w14:paraId="2F03D7A2" w14:textId="77777777" w:rsidR="00511C74" w:rsidRPr="00722557" w:rsidRDefault="00511C74" w:rsidP="00511C74">
      <w:pPr>
        <w:numPr>
          <w:ilvl w:val="2"/>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fraudar a licitação ou praticar ato fraudulento na execução do contrato;</w:t>
      </w:r>
    </w:p>
    <w:p w14:paraId="41743F36" w14:textId="77777777" w:rsidR="00511C74" w:rsidRPr="00722557" w:rsidRDefault="00511C74" w:rsidP="00511C74">
      <w:pPr>
        <w:numPr>
          <w:ilvl w:val="2"/>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comportar-se de modo inidôneo ou cometer fraude de qualquer natureza, em especial quando:</w:t>
      </w:r>
    </w:p>
    <w:p w14:paraId="23A9E0E5" w14:textId="77777777" w:rsidR="00511C74" w:rsidRPr="00722557" w:rsidRDefault="00511C74" w:rsidP="00511C74">
      <w:pPr>
        <w:numPr>
          <w:ilvl w:val="3"/>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agir em conluio ou em desconformidade com a lei; </w:t>
      </w:r>
    </w:p>
    <w:p w14:paraId="472588B5" w14:textId="77777777" w:rsidR="00511C74" w:rsidRPr="00722557" w:rsidRDefault="00511C74" w:rsidP="00511C74">
      <w:pPr>
        <w:numPr>
          <w:ilvl w:val="3"/>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induzir deliberadamente a erro no julgamento; </w:t>
      </w:r>
    </w:p>
    <w:p w14:paraId="05FA6797" w14:textId="77777777" w:rsidR="00511C74" w:rsidRPr="00722557" w:rsidRDefault="00511C74" w:rsidP="00511C74">
      <w:pPr>
        <w:numPr>
          <w:ilvl w:val="3"/>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apresentar amostra falsificada ou deteriorada; </w:t>
      </w:r>
    </w:p>
    <w:p w14:paraId="7264CB8B" w14:textId="77777777" w:rsidR="00511C74" w:rsidRPr="00722557" w:rsidRDefault="00511C74" w:rsidP="00511C74">
      <w:pPr>
        <w:numPr>
          <w:ilvl w:val="2"/>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praticar atos ilícitos com vistas a frustrar os objetivos da licitação</w:t>
      </w:r>
    </w:p>
    <w:p w14:paraId="1FE17C79" w14:textId="77777777" w:rsidR="00511C74" w:rsidRPr="00722557" w:rsidRDefault="00511C74" w:rsidP="00511C74">
      <w:pPr>
        <w:numPr>
          <w:ilvl w:val="2"/>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praticar ato lesivo previsto no </w:t>
      </w:r>
      <w:hyperlink r:id="rId40" w:anchor="art5">
        <w:r w:rsidRPr="00722557">
          <w:rPr>
            <w:rFonts w:ascii="Arial" w:eastAsia="Arial" w:hAnsi="Arial" w:cs="Arial"/>
            <w:sz w:val="21"/>
            <w:szCs w:val="21"/>
          </w:rPr>
          <w:t>art. 5º da Lei n.º 12.846, de 2013</w:t>
        </w:r>
      </w:hyperlink>
      <w:r w:rsidRPr="00722557">
        <w:rPr>
          <w:rFonts w:ascii="Arial" w:eastAsia="Arial" w:hAnsi="Arial" w:cs="Arial"/>
          <w:sz w:val="21"/>
          <w:szCs w:val="21"/>
        </w:rPr>
        <w:t>.</w:t>
      </w:r>
    </w:p>
    <w:p w14:paraId="2870F3DE" w14:textId="77777777" w:rsidR="00511C74" w:rsidRPr="00722557" w:rsidRDefault="00511C74" w:rsidP="00511C74">
      <w:pPr>
        <w:numPr>
          <w:ilvl w:val="2"/>
          <w:numId w:val="45"/>
        </w:numPr>
        <w:tabs>
          <w:tab w:val="left" w:pos="851"/>
        </w:tabs>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praticar atos ilícitos com vistas a frustrar os objetivos da licitação;</w:t>
      </w:r>
    </w:p>
    <w:p w14:paraId="1048512F" w14:textId="77777777" w:rsidR="00511C74" w:rsidRPr="00722557" w:rsidRDefault="00511C74" w:rsidP="00511C74">
      <w:pPr>
        <w:numPr>
          <w:ilvl w:val="2"/>
          <w:numId w:val="45"/>
        </w:numPr>
        <w:tabs>
          <w:tab w:val="left" w:pos="851"/>
        </w:tabs>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praticar ato lesivo previsto no art. 5º da Lei nº 12.846, de 1º de agosto de 2013. </w:t>
      </w:r>
    </w:p>
    <w:p w14:paraId="415F4121" w14:textId="77777777" w:rsidR="00511C74" w:rsidRPr="00722557" w:rsidRDefault="00511C74" w:rsidP="00511C74">
      <w:pPr>
        <w:tabs>
          <w:tab w:val="left" w:pos="851"/>
        </w:tabs>
        <w:spacing w:after="0" w:line="276" w:lineRule="auto"/>
        <w:jc w:val="both"/>
        <w:rPr>
          <w:rFonts w:ascii="Arial" w:eastAsia="Arial" w:hAnsi="Arial" w:cs="Arial"/>
          <w:sz w:val="21"/>
          <w:szCs w:val="21"/>
        </w:rPr>
      </w:pPr>
    </w:p>
    <w:p w14:paraId="7E526CA5" w14:textId="77777777" w:rsidR="00511C74" w:rsidRPr="00722557" w:rsidRDefault="00511C74" w:rsidP="00511C74">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B1EF818" w14:textId="77777777" w:rsidR="00511C74" w:rsidRPr="00722557" w:rsidRDefault="00511C74" w:rsidP="00511C74">
      <w:pPr>
        <w:spacing w:after="0" w:line="276" w:lineRule="auto"/>
        <w:jc w:val="both"/>
        <w:rPr>
          <w:rFonts w:ascii="Arial" w:eastAsia="Arial" w:hAnsi="Arial" w:cs="Arial"/>
          <w:sz w:val="21"/>
          <w:szCs w:val="21"/>
        </w:rPr>
      </w:pPr>
    </w:p>
    <w:p w14:paraId="2E2077D4" w14:textId="77777777" w:rsidR="00511C74" w:rsidRPr="00722557" w:rsidRDefault="00511C74" w:rsidP="00511C74">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Com fulcro na Lei 14.133, de 2021, a Administração poderá, garantida a prévia defesa, aplicar aos licitantes e/ou adjudicatários as seguintes sanções, sem prejuízo das responsabilidades civil e criminal:</w:t>
      </w:r>
    </w:p>
    <w:p w14:paraId="2EA1C1F4" w14:textId="77777777" w:rsidR="00511C74" w:rsidRPr="00722557" w:rsidRDefault="00511C74" w:rsidP="00511C74">
      <w:pPr>
        <w:numPr>
          <w:ilvl w:val="2"/>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advertência; </w:t>
      </w:r>
    </w:p>
    <w:p w14:paraId="0E9A817D" w14:textId="77777777" w:rsidR="00511C74" w:rsidRPr="00722557" w:rsidRDefault="00511C74" w:rsidP="00511C74">
      <w:pPr>
        <w:numPr>
          <w:ilvl w:val="2"/>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multa; </w:t>
      </w:r>
    </w:p>
    <w:p w14:paraId="586655B3" w14:textId="77777777" w:rsidR="00511C74" w:rsidRPr="00722557" w:rsidRDefault="00511C74" w:rsidP="00511C74">
      <w:pPr>
        <w:numPr>
          <w:ilvl w:val="2"/>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impedimento de licitar e contratar; </w:t>
      </w:r>
    </w:p>
    <w:p w14:paraId="68F2A431" w14:textId="77777777" w:rsidR="00511C74" w:rsidRPr="00722557" w:rsidRDefault="00511C74" w:rsidP="00511C74">
      <w:pPr>
        <w:numPr>
          <w:ilvl w:val="2"/>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declaração de inidoneidade para licitar ou contratar, enquanto perdurarem os motivos determinantes da punição ou até que seja promovida sua reabilitação perante a própria autoridade que aplicou a penalidade.</w:t>
      </w:r>
    </w:p>
    <w:p w14:paraId="3F91E8C8" w14:textId="77777777" w:rsidR="00511C74" w:rsidRPr="00722557" w:rsidRDefault="00511C74" w:rsidP="00511C74">
      <w:pPr>
        <w:spacing w:after="0" w:line="276" w:lineRule="auto"/>
        <w:jc w:val="both"/>
        <w:rPr>
          <w:rFonts w:ascii="Arial" w:eastAsia="Arial" w:hAnsi="Arial" w:cs="Arial"/>
          <w:sz w:val="21"/>
          <w:szCs w:val="21"/>
        </w:rPr>
      </w:pPr>
    </w:p>
    <w:p w14:paraId="5B9C1998" w14:textId="77777777" w:rsidR="00511C74" w:rsidRPr="00722557" w:rsidRDefault="00511C74" w:rsidP="00511C74">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Na aplicação das sanções serão considerados:</w:t>
      </w:r>
    </w:p>
    <w:p w14:paraId="0E8ECD5D" w14:textId="77777777" w:rsidR="00511C74" w:rsidRPr="00722557" w:rsidRDefault="00511C74" w:rsidP="00511C74">
      <w:pPr>
        <w:numPr>
          <w:ilvl w:val="2"/>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a natureza e a gravidade da infração cometida;</w:t>
      </w:r>
    </w:p>
    <w:p w14:paraId="176926E7" w14:textId="77777777" w:rsidR="00511C74" w:rsidRPr="00722557" w:rsidRDefault="00511C74" w:rsidP="00511C74">
      <w:pPr>
        <w:numPr>
          <w:ilvl w:val="2"/>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as peculiaridades do caso concreto;</w:t>
      </w:r>
    </w:p>
    <w:p w14:paraId="380635A6" w14:textId="77777777" w:rsidR="00511C74" w:rsidRPr="00722557" w:rsidRDefault="00511C74" w:rsidP="00511C74">
      <w:pPr>
        <w:numPr>
          <w:ilvl w:val="2"/>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as circunstâncias agravantes ou atenuantes;</w:t>
      </w:r>
    </w:p>
    <w:p w14:paraId="6144F0F4" w14:textId="77777777" w:rsidR="00511C74" w:rsidRPr="00722557" w:rsidRDefault="00511C74" w:rsidP="00511C74">
      <w:pPr>
        <w:numPr>
          <w:ilvl w:val="2"/>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os danos que dela provierem para a Administração Pública; </w:t>
      </w:r>
    </w:p>
    <w:p w14:paraId="2CDC9DB4" w14:textId="77777777" w:rsidR="00511C74" w:rsidRPr="00722557" w:rsidRDefault="00511C74" w:rsidP="00511C74">
      <w:pPr>
        <w:numPr>
          <w:ilvl w:val="2"/>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a implantação ou o aperfeiçoamento de programa de integridade, conforme normas e orientações dos órgãos de controle. </w:t>
      </w:r>
    </w:p>
    <w:p w14:paraId="269ACCCC"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sz w:val="21"/>
          <w:szCs w:val="21"/>
        </w:rPr>
      </w:pPr>
    </w:p>
    <w:p w14:paraId="1BAF6FC0" w14:textId="77777777" w:rsidR="00511C74" w:rsidRPr="00722557" w:rsidRDefault="00511C74" w:rsidP="00511C74">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A sanção prevista na cláusula 17.3.1 será aplicada exclusivamente pela infração administrativa prevista na cláusula 17.1.1, quando não se justificar a imposição de penalidade mais grave.</w:t>
      </w:r>
    </w:p>
    <w:p w14:paraId="345ED0B9" w14:textId="77777777" w:rsidR="00511C74" w:rsidRPr="00722557" w:rsidRDefault="00511C74" w:rsidP="00511C74">
      <w:pPr>
        <w:spacing w:after="0" w:line="276" w:lineRule="auto"/>
        <w:jc w:val="both"/>
        <w:rPr>
          <w:rFonts w:ascii="Arial" w:eastAsia="Arial" w:hAnsi="Arial" w:cs="Arial"/>
          <w:sz w:val="21"/>
          <w:szCs w:val="21"/>
        </w:rPr>
      </w:pPr>
    </w:p>
    <w:p w14:paraId="347A16FC" w14:textId="77777777" w:rsidR="00511C74" w:rsidRPr="00722557" w:rsidRDefault="00511C74" w:rsidP="00511C74">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A sanção prevista na cláusula 17.3.2,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17, deste edital.</w:t>
      </w:r>
    </w:p>
    <w:p w14:paraId="4AD089DA" w14:textId="77777777" w:rsidR="00511C74" w:rsidRPr="00722557" w:rsidRDefault="00511C74" w:rsidP="00511C74">
      <w:pPr>
        <w:spacing w:after="0" w:line="276" w:lineRule="auto"/>
        <w:jc w:val="both"/>
        <w:rPr>
          <w:rFonts w:ascii="Arial" w:eastAsia="Arial" w:hAnsi="Arial" w:cs="Arial"/>
          <w:sz w:val="21"/>
          <w:szCs w:val="21"/>
        </w:rPr>
      </w:pPr>
    </w:p>
    <w:p w14:paraId="3D4554E6" w14:textId="77777777" w:rsidR="00511C74" w:rsidRPr="00722557" w:rsidRDefault="00511C74" w:rsidP="00511C74">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lastRenderedPageBreak/>
        <w:t xml:space="preserve">A sanção prevista na cláusula 17.3.3 será aplicada ao responsável pelas infrações administrativas previstas nas cláusulas 17.1.2, 17.1.3, 17.1.4, 17.1.5, 17.1.6 e 17.1.7, quando não se justificar a imposição de penalidade mais grave, e impedirá o responsável de licitar ou contratar no âmbito da Administração Pública do ente Municipal que tiver aplicado a sanção, pelo prazo máximo de 3 (três) anos. </w:t>
      </w:r>
    </w:p>
    <w:p w14:paraId="27D6DA31" w14:textId="77777777" w:rsidR="00511C74" w:rsidRPr="00722557" w:rsidRDefault="00511C74" w:rsidP="00511C74">
      <w:pPr>
        <w:spacing w:after="0" w:line="276" w:lineRule="auto"/>
        <w:jc w:val="both"/>
        <w:rPr>
          <w:rFonts w:ascii="Arial" w:eastAsia="Arial" w:hAnsi="Arial" w:cs="Arial"/>
          <w:sz w:val="21"/>
          <w:szCs w:val="21"/>
        </w:rPr>
      </w:pPr>
    </w:p>
    <w:p w14:paraId="787D4D15" w14:textId="77777777" w:rsidR="00511C74" w:rsidRPr="00722557" w:rsidRDefault="00511C74" w:rsidP="00511C74">
      <w:pPr>
        <w:numPr>
          <w:ilvl w:val="1"/>
          <w:numId w:val="45"/>
        </w:numPr>
        <w:spacing w:after="0" w:line="276" w:lineRule="auto"/>
        <w:ind w:left="0" w:firstLine="0"/>
        <w:jc w:val="both"/>
        <w:rPr>
          <w:rFonts w:ascii="Arial" w:eastAsia="Arial" w:hAnsi="Arial" w:cs="Arial"/>
          <w:i/>
          <w:sz w:val="21"/>
          <w:szCs w:val="21"/>
        </w:rPr>
      </w:pPr>
      <w:r w:rsidRPr="00722557">
        <w:rPr>
          <w:rFonts w:ascii="Arial" w:eastAsia="Arial" w:hAnsi="Arial" w:cs="Arial"/>
          <w:sz w:val="21"/>
          <w:szCs w:val="21"/>
        </w:rPr>
        <w:t>A sanção prevista na cláusula 17.3.4 será aplicada ao responsável pelas infrações administrativas previstas nas cláusulas 17.1.8, 17.1.9, 17.1.10, 17.1.11 e 17.1.12, bem como pelas infrações administrativas previstas nas cláusulas 17.1.2, 17.1.3, 17.1.4, 17.1.5, 17.1.6 e 17.1.7, que justifiquem a imposição de penalidade mais grave que a sanção referida na cláusula 17.7 deste edital, e impedirá o responsável de licitar ou contratar no âmbito da Administração Pública direta e indireta de todos os entes federativos, pelo prazo mínimo de 3 (três) anos e máximo de 6 (seis) anos.</w:t>
      </w:r>
    </w:p>
    <w:p w14:paraId="7A03232D" w14:textId="77777777" w:rsidR="00511C74" w:rsidRPr="00722557" w:rsidRDefault="00511C74" w:rsidP="00511C74">
      <w:pPr>
        <w:spacing w:after="0" w:line="276" w:lineRule="auto"/>
        <w:jc w:val="both"/>
        <w:rPr>
          <w:rFonts w:ascii="Arial" w:eastAsia="Arial" w:hAnsi="Arial" w:cs="Arial"/>
          <w:sz w:val="21"/>
          <w:szCs w:val="21"/>
        </w:rPr>
      </w:pPr>
    </w:p>
    <w:p w14:paraId="65695B9F" w14:textId="77777777" w:rsidR="00511C74" w:rsidRPr="00722557" w:rsidRDefault="00511C74" w:rsidP="00511C74">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As sanções previstas nas cláusulas 17.3.1, 17.3.3 e 17.3.4, poderão ser aplicadas cumulativamente com a prevista na cláusula 17.3.2.</w:t>
      </w:r>
    </w:p>
    <w:p w14:paraId="15ECE0B8" w14:textId="77777777" w:rsidR="00511C74" w:rsidRPr="00722557" w:rsidRDefault="00511C74" w:rsidP="00511C74">
      <w:pPr>
        <w:spacing w:after="0" w:line="276" w:lineRule="auto"/>
        <w:jc w:val="both"/>
        <w:rPr>
          <w:rFonts w:ascii="Arial" w:eastAsia="Arial" w:hAnsi="Arial" w:cs="Arial"/>
          <w:sz w:val="21"/>
          <w:szCs w:val="21"/>
        </w:rPr>
      </w:pPr>
    </w:p>
    <w:p w14:paraId="3B75B348" w14:textId="77777777" w:rsidR="00511C74" w:rsidRPr="00722557" w:rsidRDefault="00511C74" w:rsidP="00511C74">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2D6BB317" w14:textId="77777777" w:rsidR="00511C74" w:rsidRPr="00722557" w:rsidRDefault="00511C74" w:rsidP="00511C74">
      <w:pPr>
        <w:spacing w:after="0" w:line="276" w:lineRule="auto"/>
        <w:jc w:val="both"/>
        <w:rPr>
          <w:rFonts w:ascii="Arial" w:eastAsia="Arial" w:hAnsi="Arial" w:cs="Arial"/>
          <w:sz w:val="21"/>
          <w:szCs w:val="21"/>
        </w:rPr>
      </w:pPr>
    </w:p>
    <w:p w14:paraId="17C23C58" w14:textId="77777777" w:rsidR="00511C74" w:rsidRPr="00722557" w:rsidRDefault="00511C74" w:rsidP="00511C74">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191BE49" w14:textId="77777777" w:rsidR="00511C74" w:rsidRPr="00722557" w:rsidRDefault="00511C74" w:rsidP="00511C74">
      <w:pPr>
        <w:spacing w:after="0" w:line="276" w:lineRule="auto"/>
        <w:jc w:val="both"/>
        <w:rPr>
          <w:rFonts w:ascii="Arial" w:eastAsia="Arial" w:hAnsi="Arial" w:cs="Arial"/>
          <w:sz w:val="21"/>
          <w:szCs w:val="21"/>
        </w:rPr>
      </w:pPr>
    </w:p>
    <w:p w14:paraId="1F3DA07B" w14:textId="77777777" w:rsidR="00511C74" w:rsidRPr="00722557" w:rsidRDefault="00511C74" w:rsidP="00511C74">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1A425DBC" w14:textId="77777777" w:rsidR="00511C74" w:rsidRPr="00722557" w:rsidRDefault="00511C74" w:rsidP="00511C74">
      <w:pPr>
        <w:spacing w:after="0" w:line="276" w:lineRule="auto"/>
        <w:jc w:val="both"/>
        <w:rPr>
          <w:rFonts w:ascii="Arial" w:eastAsia="Arial" w:hAnsi="Arial" w:cs="Arial"/>
          <w:sz w:val="21"/>
          <w:szCs w:val="21"/>
        </w:rPr>
      </w:pPr>
    </w:p>
    <w:p w14:paraId="7F12C0F9" w14:textId="77777777" w:rsidR="00511C74" w:rsidRPr="00722557" w:rsidRDefault="00511C74" w:rsidP="00511C74">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A autoridade competente, na aplicação das sanções, levará em consideração a gravidade da conduta do infrator, o caráter educativo da pena, bem como o dano causado à Administração, observado o princípio da proporcionalidade.</w:t>
      </w:r>
    </w:p>
    <w:p w14:paraId="0D81FBD5" w14:textId="77777777" w:rsidR="00511C74" w:rsidRPr="00722557" w:rsidRDefault="00511C74" w:rsidP="00511C74">
      <w:pPr>
        <w:spacing w:after="0" w:line="276" w:lineRule="auto"/>
        <w:jc w:val="both"/>
        <w:rPr>
          <w:rFonts w:ascii="Arial" w:eastAsia="Arial" w:hAnsi="Arial" w:cs="Arial"/>
          <w:sz w:val="21"/>
          <w:szCs w:val="21"/>
        </w:rPr>
      </w:pPr>
    </w:p>
    <w:p w14:paraId="4EA6D918" w14:textId="77777777" w:rsidR="00511C74" w:rsidRPr="00722557" w:rsidRDefault="00511C74" w:rsidP="00511C74">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As penalidades serão obrigatoriamente registradas no CEIS e CNEP.</w:t>
      </w:r>
    </w:p>
    <w:p w14:paraId="71E348D4" w14:textId="77777777" w:rsidR="00511C74" w:rsidRPr="00722557" w:rsidRDefault="00511C74" w:rsidP="00511C74">
      <w:pPr>
        <w:pStyle w:val="PargrafodaLista"/>
        <w:spacing w:after="0"/>
        <w:rPr>
          <w:rFonts w:ascii="Arial" w:eastAsia="Arial" w:hAnsi="Arial" w:cs="Arial"/>
          <w:sz w:val="21"/>
          <w:szCs w:val="21"/>
          <w:highlight w:val="yellow"/>
        </w:rPr>
      </w:pPr>
    </w:p>
    <w:p w14:paraId="376DE86C" w14:textId="77777777" w:rsidR="00511C74" w:rsidRPr="00722557" w:rsidRDefault="00511C74" w:rsidP="00511C74">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0E7A575F" w14:textId="77777777" w:rsidR="00511C74" w:rsidRPr="00722557" w:rsidRDefault="00511C74" w:rsidP="00511C74">
      <w:pPr>
        <w:spacing w:after="0" w:line="276" w:lineRule="auto"/>
        <w:jc w:val="both"/>
        <w:rPr>
          <w:rFonts w:ascii="Arial" w:eastAsia="Arial" w:hAnsi="Arial" w:cs="Arial"/>
          <w:sz w:val="21"/>
          <w:szCs w:val="21"/>
        </w:rPr>
      </w:pPr>
    </w:p>
    <w:p w14:paraId="06768CB7" w14:textId="77777777" w:rsidR="00511C74" w:rsidRPr="00722557" w:rsidRDefault="00511C74" w:rsidP="00511C74">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w:t>
      </w:r>
      <w:r w:rsidRPr="00722557">
        <w:rPr>
          <w:rFonts w:ascii="Arial" w:eastAsia="Arial" w:hAnsi="Arial" w:cs="Arial"/>
          <w:sz w:val="21"/>
          <w:szCs w:val="21"/>
        </w:rPr>
        <w:lastRenderedPageBreak/>
        <w:t>de 5 (cinco) dias úteis, encaminhará o recurso com sua motivação à autoridade superior, que deverá proferir sua decisão no prazo máximo de 20 (vinte) dias úteis, contado do recebimento dos autos.</w:t>
      </w:r>
    </w:p>
    <w:p w14:paraId="0D00FA9C" w14:textId="77777777" w:rsidR="00511C74" w:rsidRPr="00722557" w:rsidRDefault="00511C74" w:rsidP="00511C74">
      <w:pPr>
        <w:spacing w:after="0" w:line="276" w:lineRule="auto"/>
        <w:jc w:val="both"/>
        <w:rPr>
          <w:rFonts w:ascii="Arial" w:eastAsia="Arial" w:hAnsi="Arial" w:cs="Arial"/>
          <w:sz w:val="21"/>
          <w:szCs w:val="21"/>
        </w:rPr>
      </w:pPr>
    </w:p>
    <w:p w14:paraId="799AFA00" w14:textId="77777777" w:rsidR="00511C74" w:rsidRPr="00722557"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975CF34"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sz w:val="21"/>
          <w:szCs w:val="21"/>
        </w:rPr>
      </w:pPr>
    </w:p>
    <w:p w14:paraId="479AEBCF" w14:textId="77777777" w:rsidR="00511C74" w:rsidRPr="00722557"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O recurso e o pedido de reconsideração terão efeito suspensivo do ato ou da decisão recorrida até que sobrevenha decisão final da autoridade competente.</w:t>
      </w:r>
    </w:p>
    <w:p w14:paraId="1D554FF3"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sz w:val="21"/>
          <w:szCs w:val="21"/>
        </w:rPr>
      </w:pPr>
    </w:p>
    <w:p w14:paraId="6CE8D865" w14:textId="77777777" w:rsidR="00511C74" w:rsidRPr="00722557" w:rsidRDefault="00511C74" w:rsidP="00511C74">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A aplicação das sanções previstas neste edital não exclui, em hipótese alguma, a obrigação de reparação integral dos danos causados.</w:t>
      </w:r>
    </w:p>
    <w:p w14:paraId="3BC28098" w14:textId="77777777" w:rsidR="00511C74" w:rsidRPr="00722557" w:rsidRDefault="00511C74" w:rsidP="00511C74">
      <w:pPr>
        <w:spacing w:after="0" w:line="276" w:lineRule="auto"/>
        <w:jc w:val="both"/>
        <w:rPr>
          <w:rFonts w:ascii="Arial" w:eastAsia="Arial" w:hAnsi="Arial" w:cs="Arial"/>
          <w:sz w:val="21"/>
          <w:szCs w:val="21"/>
        </w:rPr>
      </w:pPr>
    </w:p>
    <w:p w14:paraId="2FCC2242" w14:textId="77777777" w:rsidR="00511C74" w:rsidRPr="00722557" w:rsidRDefault="00511C74" w:rsidP="00511C74">
      <w:pPr>
        <w:numPr>
          <w:ilvl w:val="1"/>
          <w:numId w:val="45"/>
        </w:numP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A aplicação das sanções previstas neste edital não exclui, em hipótese alguma, a obrigação de reparação integral dos danos causados à Administração Pública municipal.</w:t>
      </w:r>
    </w:p>
    <w:p w14:paraId="454B0C0D" w14:textId="77777777" w:rsidR="00511C74" w:rsidRPr="00722557" w:rsidRDefault="00511C74" w:rsidP="00511C74">
      <w:pPr>
        <w:spacing w:after="0" w:line="276" w:lineRule="auto"/>
        <w:ind w:right="54"/>
        <w:jc w:val="both"/>
        <w:rPr>
          <w:rFonts w:ascii="Arial" w:eastAsia="Arial" w:hAnsi="Arial" w:cs="Arial"/>
          <w:sz w:val="21"/>
          <w:szCs w:val="21"/>
        </w:rPr>
      </w:pPr>
      <w:bookmarkStart w:id="31" w:name="_Hlk157635968"/>
    </w:p>
    <w:p w14:paraId="6B1A32E6" w14:textId="77777777" w:rsidR="00511C74" w:rsidRPr="00722557" w:rsidRDefault="00511C74" w:rsidP="00511C74">
      <w:pPr>
        <w:pStyle w:val="PargrafodaLista"/>
        <w:numPr>
          <w:ilvl w:val="0"/>
          <w:numId w:val="45"/>
        </w:numPr>
        <w:shd w:val="clear" w:color="auto" w:fill="B4C6E7" w:themeFill="accent1" w:themeFillTint="66"/>
        <w:spacing w:after="0" w:line="276" w:lineRule="auto"/>
        <w:ind w:left="0" w:right="54" w:firstLine="0"/>
        <w:jc w:val="both"/>
        <w:rPr>
          <w:rFonts w:ascii="Arial" w:eastAsia="Arial" w:hAnsi="Arial" w:cs="Arial"/>
          <w:b/>
          <w:sz w:val="21"/>
          <w:szCs w:val="21"/>
        </w:rPr>
      </w:pPr>
      <w:r w:rsidRPr="00722557">
        <w:rPr>
          <w:rFonts w:ascii="Arial" w:eastAsia="Arial" w:hAnsi="Arial" w:cs="Arial"/>
          <w:b/>
          <w:sz w:val="21"/>
          <w:szCs w:val="21"/>
        </w:rPr>
        <w:t>EXTINÇÃO CONTRATUAL:</w:t>
      </w:r>
    </w:p>
    <w:p w14:paraId="671F9C23" w14:textId="77777777" w:rsidR="00511C74" w:rsidRPr="00722557" w:rsidRDefault="00511C74" w:rsidP="00511C74">
      <w:pPr>
        <w:pBdr>
          <w:top w:val="nil"/>
          <w:left w:val="nil"/>
          <w:bottom w:val="nil"/>
          <w:right w:val="nil"/>
          <w:between w:val="nil"/>
        </w:pBdr>
        <w:spacing w:after="0" w:line="276" w:lineRule="auto"/>
        <w:ind w:left="720"/>
        <w:jc w:val="both"/>
        <w:rPr>
          <w:rFonts w:ascii="Arial" w:eastAsia="Arial" w:hAnsi="Arial" w:cs="Arial"/>
          <w:sz w:val="21"/>
          <w:szCs w:val="21"/>
        </w:rPr>
      </w:pPr>
    </w:p>
    <w:p w14:paraId="42B5CAD9" w14:textId="77777777" w:rsidR="00511C74" w:rsidRPr="00722557" w:rsidRDefault="00511C74" w:rsidP="00511C74">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O contrato se extingue quando cumpridas as obrigações de ambas as partes, ainda que isso ocorra antes do prazo estipulado para tanto.</w:t>
      </w:r>
    </w:p>
    <w:p w14:paraId="5333C265" w14:textId="77777777" w:rsidR="00511C74" w:rsidRPr="00722557" w:rsidRDefault="00511C74" w:rsidP="00511C74">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03B57530" w14:textId="77777777" w:rsidR="00511C74" w:rsidRPr="00722557"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635D5367"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color w:val="000000"/>
          <w:sz w:val="21"/>
          <w:szCs w:val="21"/>
        </w:rPr>
      </w:pPr>
    </w:p>
    <w:p w14:paraId="0E5593A0" w14:textId="77777777" w:rsidR="00511C74" w:rsidRPr="00722557" w:rsidRDefault="00511C74" w:rsidP="00511C74">
      <w:pPr>
        <w:numPr>
          <w:ilvl w:val="2"/>
          <w:numId w:val="4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Quando a não conclusão do contrato referida no item anterior decorrer de culpa do contratado:</w:t>
      </w:r>
    </w:p>
    <w:p w14:paraId="040D289C"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color w:val="000000"/>
          <w:sz w:val="21"/>
          <w:szCs w:val="21"/>
        </w:rPr>
      </w:pPr>
    </w:p>
    <w:p w14:paraId="07DBA717" w14:textId="77777777" w:rsidR="00511C74" w:rsidRPr="00722557" w:rsidRDefault="00511C74" w:rsidP="00511C74">
      <w:pPr>
        <w:numPr>
          <w:ilvl w:val="0"/>
          <w:numId w:val="32"/>
        </w:numPr>
        <w:pBdr>
          <w:top w:val="nil"/>
          <w:left w:val="nil"/>
          <w:bottom w:val="nil"/>
          <w:right w:val="nil"/>
          <w:between w:val="nil"/>
        </w:pBdr>
        <w:tabs>
          <w:tab w:val="num" w:pos="360"/>
        </w:tabs>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 xml:space="preserve">ficará ele constituído em mora, sendo-lhe aplicáveis as respectivas sanções administrativas; e  </w:t>
      </w:r>
    </w:p>
    <w:p w14:paraId="10A5DC99" w14:textId="77777777" w:rsidR="00511C74" w:rsidRPr="00722557" w:rsidRDefault="00511C74" w:rsidP="00511C74">
      <w:pPr>
        <w:numPr>
          <w:ilvl w:val="0"/>
          <w:numId w:val="32"/>
        </w:numPr>
        <w:pBdr>
          <w:top w:val="nil"/>
          <w:left w:val="nil"/>
          <w:bottom w:val="nil"/>
          <w:right w:val="nil"/>
          <w:between w:val="nil"/>
        </w:pBdr>
        <w:tabs>
          <w:tab w:val="num" w:pos="360"/>
        </w:tabs>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460C98BF" w14:textId="77777777" w:rsidR="00511C74" w:rsidRPr="00722557" w:rsidRDefault="00511C74" w:rsidP="00511C74">
      <w:pPr>
        <w:numPr>
          <w:ilvl w:val="0"/>
          <w:numId w:val="32"/>
        </w:numPr>
        <w:pBdr>
          <w:top w:val="nil"/>
          <w:left w:val="nil"/>
          <w:bottom w:val="nil"/>
          <w:right w:val="nil"/>
          <w:between w:val="nil"/>
        </w:pBdr>
        <w:tabs>
          <w:tab w:val="num" w:pos="360"/>
        </w:tabs>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41" w:anchor="art137">
        <w:r w:rsidRPr="00722557">
          <w:rPr>
            <w:rFonts w:ascii="Arial" w:eastAsia="Arial" w:hAnsi="Arial" w:cs="Arial"/>
            <w:sz w:val="21"/>
            <w:szCs w:val="21"/>
          </w:rPr>
          <w:t>artigo 137 da Lei nº 14.133/21</w:t>
        </w:r>
      </w:hyperlink>
      <w:r w:rsidRPr="00722557">
        <w:rPr>
          <w:rFonts w:ascii="Arial" w:eastAsia="Arial" w:hAnsi="Arial" w:cs="Arial"/>
          <w:sz w:val="21"/>
          <w:szCs w:val="21"/>
        </w:rPr>
        <w:t>,</w:t>
      </w:r>
      <w:r w:rsidRPr="00722557">
        <w:rPr>
          <w:rFonts w:ascii="Arial" w:eastAsia="Arial" w:hAnsi="Arial" w:cs="Arial"/>
          <w:color w:val="000000"/>
          <w:sz w:val="21"/>
          <w:szCs w:val="21"/>
        </w:rPr>
        <w:t xml:space="preserve"> bem como amigavelmente, assegurados o contraditório e a ampla defesa.</w:t>
      </w:r>
    </w:p>
    <w:p w14:paraId="6C4CB5F2" w14:textId="77777777" w:rsidR="00511C74" w:rsidRPr="00722557" w:rsidRDefault="00511C74" w:rsidP="00511C74">
      <w:pPr>
        <w:numPr>
          <w:ilvl w:val="2"/>
          <w:numId w:val="4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 xml:space="preserve">Nesta hipótese, aplicam-se também os </w:t>
      </w:r>
      <w:hyperlink r:id="rId42" w:anchor="art138">
        <w:r w:rsidRPr="00722557">
          <w:rPr>
            <w:rFonts w:ascii="Arial" w:eastAsia="Arial" w:hAnsi="Arial" w:cs="Arial"/>
            <w:sz w:val="21"/>
            <w:szCs w:val="21"/>
          </w:rPr>
          <w:t>artigos 138 e 139 da mesma Lei</w:t>
        </w:r>
      </w:hyperlink>
      <w:r w:rsidRPr="00722557">
        <w:rPr>
          <w:rFonts w:ascii="Arial" w:eastAsia="Arial" w:hAnsi="Arial" w:cs="Arial"/>
          <w:sz w:val="21"/>
          <w:szCs w:val="21"/>
        </w:rPr>
        <w:t>.</w:t>
      </w:r>
    </w:p>
    <w:p w14:paraId="55ECE798" w14:textId="77777777" w:rsidR="00511C74" w:rsidRPr="00722557" w:rsidRDefault="00511C74" w:rsidP="00511C74">
      <w:pPr>
        <w:numPr>
          <w:ilvl w:val="2"/>
          <w:numId w:val="4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7C7D9499" w14:textId="77777777" w:rsidR="00511C74" w:rsidRPr="00722557" w:rsidRDefault="00511C74" w:rsidP="00511C74">
      <w:pPr>
        <w:numPr>
          <w:ilvl w:val="3"/>
          <w:numId w:val="4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Se a operação implicar mudança da pessoa jurídica contratada, deverá ser formalizado termo aditivo para alteração subjetiva.</w:t>
      </w:r>
    </w:p>
    <w:p w14:paraId="78BA9E60"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color w:val="000000"/>
          <w:sz w:val="21"/>
          <w:szCs w:val="21"/>
        </w:rPr>
      </w:pPr>
    </w:p>
    <w:p w14:paraId="2A5ABF30" w14:textId="77777777" w:rsidR="00511C74" w:rsidRPr="00722557"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O termo de rescisão, sempre que possível, será precedido:</w:t>
      </w:r>
    </w:p>
    <w:p w14:paraId="76656715" w14:textId="77777777" w:rsidR="00511C74" w:rsidRPr="00722557" w:rsidRDefault="00511C74" w:rsidP="00511C74">
      <w:pPr>
        <w:numPr>
          <w:ilvl w:val="2"/>
          <w:numId w:val="4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Balanço dos eventos contratuais já cumpridos ou parcialmente cumpridos;</w:t>
      </w:r>
    </w:p>
    <w:p w14:paraId="2B3077E2" w14:textId="77777777" w:rsidR="00511C74" w:rsidRPr="00722557" w:rsidRDefault="00511C74" w:rsidP="00511C74">
      <w:pPr>
        <w:numPr>
          <w:ilvl w:val="2"/>
          <w:numId w:val="4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Relação dos pagamentos já efetuados e ainda devidos;</w:t>
      </w:r>
    </w:p>
    <w:p w14:paraId="7D73D843" w14:textId="77777777" w:rsidR="00511C74" w:rsidRPr="00722557" w:rsidRDefault="00511C74" w:rsidP="00511C74">
      <w:pPr>
        <w:numPr>
          <w:ilvl w:val="2"/>
          <w:numId w:val="4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t>Indenizações e multas.</w:t>
      </w:r>
    </w:p>
    <w:p w14:paraId="603C8743"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color w:val="000000"/>
          <w:sz w:val="21"/>
          <w:szCs w:val="21"/>
        </w:rPr>
      </w:pPr>
    </w:p>
    <w:p w14:paraId="0D1DF82C" w14:textId="77777777" w:rsidR="00511C74" w:rsidRPr="00722557"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22557">
        <w:rPr>
          <w:rFonts w:ascii="Arial" w:eastAsia="Arial" w:hAnsi="Arial" w:cs="Arial"/>
          <w:color w:val="000000"/>
          <w:sz w:val="21"/>
          <w:szCs w:val="21"/>
        </w:rPr>
        <w:lastRenderedPageBreak/>
        <w:t xml:space="preserve">A extinção do contrato não configura óbice para o reconhecimento do desequilíbrio econômico-financeiro, hipótese em que será concedida indenização por meio de termo indenizatório </w:t>
      </w:r>
      <w:r w:rsidRPr="00722557">
        <w:rPr>
          <w:rFonts w:ascii="Arial" w:eastAsia="Arial" w:hAnsi="Arial" w:cs="Arial"/>
          <w:sz w:val="21"/>
          <w:szCs w:val="21"/>
        </w:rPr>
        <w:t>(</w:t>
      </w:r>
      <w:hyperlink r:id="rId43" w:anchor="art131">
        <w:r w:rsidRPr="00722557">
          <w:rPr>
            <w:rFonts w:ascii="Arial" w:eastAsia="Arial" w:hAnsi="Arial" w:cs="Arial"/>
            <w:sz w:val="21"/>
            <w:szCs w:val="21"/>
          </w:rPr>
          <w:t xml:space="preserve">art. 131, </w:t>
        </w:r>
      </w:hyperlink>
      <w:hyperlink r:id="rId44" w:anchor="art131">
        <w:r w:rsidRPr="00722557">
          <w:rPr>
            <w:rFonts w:ascii="Arial" w:eastAsia="Arial" w:hAnsi="Arial" w:cs="Arial"/>
            <w:i/>
            <w:sz w:val="21"/>
            <w:szCs w:val="21"/>
          </w:rPr>
          <w:t xml:space="preserve">caput, </w:t>
        </w:r>
      </w:hyperlink>
      <w:hyperlink r:id="rId45" w:anchor="art131">
        <w:r w:rsidRPr="00722557">
          <w:rPr>
            <w:rFonts w:ascii="Arial" w:eastAsia="Arial" w:hAnsi="Arial" w:cs="Arial"/>
            <w:sz w:val="21"/>
            <w:szCs w:val="21"/>
          </w:rPr>
          <w:t>da Lei n.º 14.133, de 2021</w:t>
        </w:r>
      </w:hyperlink>
      <w:r w:rsidRPr="00722557">
        <w:rPr>
          <w:rFonts w:ascii="Arial" w:eastAsia="Arial" w:hAnsi="Arial" w:cs="Arial"/>
          <w:sz w:val="21"/>
          <w:szCs w:val="21"/>
        </w:rPr>
        <w:t>)</w:t>
      </w:r>
      <w:r w:rsidRPr="00722557">
        <w:rPr>
          <w:rFonts w:ascii="Arial" w:eastAsia="Arial" w:hAnsi="Arial" w:cs="Arial"/>
          <w:color w:val="000000"/>
          <w:sz w:val="21"/>
          <w:szCs w:val="21"/>
        </w:rPr>
        <w:t xml:space="preserve">. </w:t>
      </w:r>
    </w:p>
    <w:bookmarkEnd w:id="31"/>
    <w:p w14:paraId="51C679DD" w14:textId="77777777" w:rsidR="00511C74" w:rsidRPr="00722557" w:rsidRDefault="00511C74" w:rsidP="00511C74">
      <w:pPr>
        <w:spacing w:after="0" w:line="276" w:lineRule="auto"/>
        <w:ind w:right="54"/>
        <w:jc w:val="both"/>
        <w:rPr>
          <w:rFonts w:ascii="Arial" w:eastAsia="Arial" w:hAnsi="Arial" w:cs="Arial"/>
          <w:sz w:val="21"/>
          <w:szCs w:val="21"/>
        </w:rPr>
      </w:pPr>
    </w:p>
    <w:p w14:paraId="463DF0DF" w14:textId="77777777" w:rsidR="00511C74" w:rsidRPr="00722557" w:rsidRDefault="00511C74" w:rsidP="00511C74">
      <w:pPr>
        <w:pStyle w:val="PargrafodaLista"/>
        <w:numPr>
          <w:ilvl w:val="0"/>
          <w:numId w:val="45"/>
        </w:numPr>
        <w:shd w:val="clear" w:color="auto" w:fill="B4C6E7" w:themeFill="accent1" w:themeFillTint="66"/>
        <w:ind w:left="0" w:firstLine="0"/>
        <w:rPr>
          <w:rFonts w:ascii="Arial" w:hAnsi="Arial" w:cs="Arial"/>
          <w:b/>
          <w:bCs/>
          <w:sz w:val="21"/>
          <w:szCs w:val="21"/>
        </w:rPr>
      </w:pPr>
      <w:r w:rsidRPr="00722557">
        <w:rPr>
          <w:rFonts w:ascii="Arial" w:hAnsi="Arial" w:cs="Arial"/>
          <w:b/>
          <w:bCs/>
          <w:sz w:val="21"/>
          <w:szCs w:val="21"/>
        </w:rPr>
        <w:t>ALTERAÇÕES:</w:t>
      </w:r>
    </w:p>
    <w:p w14:paraId="514E6FD4" w14:textId="77777777" w:rsidR="00511C74" w:rsidRPr="00722557" w:rsidRDefault="00511C74" w:rsidP="00511C74">
      <w:pPr>
        <w:pStyle w:val="PargrafodaLista"/>
        <w:ind w:left="0"/>
        <w:jc w:val="both"/>
        <w:rPr>
          <w:rFonts w:ascii="Arial" w:hAnsi="Arial" w:cs="Arial"/>
          <w:sz w:val="21"/>
          <w:szCs w:val="21"/>
        </w:rPr>
      </w:pPr>
    </w:p>
    <w:p w14:paraId="49250988"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As alterações observarão os casos previstos no art. 124 da Lei 14.133/21, desde que haja interesse e as devidas justificativas nas:</w:t>
      </w:r>
    </w:p>
    <w:p w14:paraId="2CEB875D" w14:textId="77777777" w:rsidR="00511C74" w:rsidRPr="00722557" w:rsidRDefault="00511C74" w:rsidP="00511C74">
      <w:pPr>
        <w:pStyle w:val="PargrafodaLista"/>
        <w:ind w:left="0"/>
        <w:jc w:val="both"/>
        <w:rPr>
          <w:rFonts w:ascii="Arial" w:hAnsi="Arial" w:cs="Arial"/>
          <w:sz w:val="21"/>
          <w:szCs w:val="21"/>
        </w:rPr>
      </w:pPr>
    </w:p>
    <w:p w14:paraId="62B4D645" w14:textId="77777777" w:rsidR="00511C74" w:rsidRPr="00722557" w:rsidRDefault="00511C74" w:rsidP="00511C74">
      <w:pPr>
        <w:pStyle w:val="PargrafodaLista"/>
        <w:numPr>
          <w:ilvl w:val="2"/>
          <w:numId w:val="45"/>
        </w:numPr>
        <w:ind w:hanging="11"/>
        <w:jc w:val="both"/>
        <w:rPr>
          <w:rFonts w:ascii="Arial" w:hAnsi="Arial" w:cs="Arial"/>
          <w:sz w:val="21"/>
          <w:szCs w:val="21"/>
        </w:rPr>
      </w:pPr>
      <w:r w:rsidRPr="00722557">
        <w:rPr>
          <w:rFonts w:ascii="Arial" w:hAnsi="Arial" w:cs="Arial"/>
          <w:sz w:val="21"/>
          <w:szCs w:val="21"/>
        </w:rPr>
        <w:t>Alterações Unilaterais pela administração, nos moldes do art. 124, inciso I e alíneas “a” e “b”;</w:t>
      </w:r>
    </w:p>
    <w:p w14:paraId="4E8D0CF3" w14:textId="77777777" w:rsidR="00511C74" w:rsidRPr="00722557" w:rsidRDefault="00511C74" w:rsidP="00511C74">
      <w:pPr>
        <w:pStyle w:val="PargrafodaLista"/>
        <w:numPr>
          <w:ilvl w:val="2"/>
          <w:numId w:val="45"/>
        </w:numPr>
        <w:ind w:hanging="11"/>
        <w:jc w:val="both"/>
        <w:rPr>
          <w:rFonts w:ascii="Arial" w:hAnsi="Arial" w:cs="Arial"/>
          <w:sz w:val="21"/>
          <w:szCs w:val="21"/>
        </w:rPr>
      </w:pPr>
      <w:r w:rsidRPr="00722557">
        <w:rPr>
          <w:rFonts w:ascii="Arial" w:hAnsi="Arial" w:cs="Arial"/>
          <w:sz w:val="21"/>
          <w:szCs w:val="21"/>
        </w:rPr>
        <w:t>Alterações por acordo entre as partes, nos moldes do art. 124, inciso II e alíneas “a”, “b”, “c”, “d”;</w:t>
      </w:r>
    </w:p>
    <w:p w14:paraId="1436B819" w14:textId="77777777" w:rsidR="00511C74" w:rsidRPr="00722557" w:rsidRDefault="00511C74" w:rsidP="00511C74">
      <w:pPr>
        <w:pStyle w:val="PargrafodaLista"/>
        <w:ind w:left="0"/>
        <w:jc w:val="both"/>
        <w:rPr>
          <w:rFonts w:ascii="Arial" w:hAnsi="Arial" w:cs="Arial"/>
          <w:sz w:val="21"/>
          <w:szCs w:val="21"/>
        </w:rPr>
      </w:pPr>
    </w:p>
    <w:p w14:paraId="12414730"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As alterações unilaterais, o contratado será obrigado a aceitar, nas mesmas condições estabelecidas, acréscimos e supressões.</w:t>
      </w:r>
    </w:p>
    <w:p w14:paraId="6D54C770" w14:textId="77777777" w:rsidR="00511C74" w:rsidRPr="00722557" w:rsidRDefault="00511C74" w:rsidP="00511C74">
      <w:pPr>
        <w:pStyle w:val="PargrafodaLista"/>
        <w:ind w:left="0"/>
        <w:jc w:val="both"/>
        <w:rPr>
          <w:rFonts w:ascii="Arial" w:hAnsi="Arial" w:cs="Arial"/>
          <w:sz w:val="21"/>
          <w:szCs w:val="21"/>
        </w:rPr>
      </w:pPr>
    </w:p>
    <w:p w14:paraId="68740D12"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As alterações unilaterais não poderão transfigurar o objeto da contratação.</w:t>
      </w:r>
    </w:p>
    <w:p w14:paraId="47264F45" w14:textId="77777777" w:rsidR="00511C74" w:rsidRPr="00722557" w:rsidRDefault="00511C74" w:rsidP="00511C74">
      <w:pPr>
        <w:pStyle w:val="PargrafodaLista"/>
        <w:jc w:val="both"/>
        <w:rPr>
          <w:rFonts w:ascii="Arial" w:hAnsi="Arial" w:cs="Arial"/>
          <w:sz w:val="21"/>
          <w:szCs w:val="21"/>
        </w:rPr>
      </w:pPr>
    </w:p>
    <w:p w14:paraId="23BBDAD7"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Caso haja a alteração unilateral que aumente ou diminua os encargos do contratado, a administração deverá restabelecer, no mesmo termo de aditivo, o equilíbrio econômico-financeiro inicial.</w:t>
      </w:r>
    </w:p>
    <w:p w14:paraId="78C73C99" w14:textId="77777777" w:rsidR="00511C74" w:rsidRPr="00722557" w:rsidRDefault="00511C74" w:rsidP="00511C74">
      <w:pPr>
        <w:pStyle w:val="PargrafodaLista"/>
        <w:ind w:left="0"/>
        <w:jc w:val="both"/>
        <w:rPr>
          <w:rFonts w:ascii="Arial" w:hAnsi="Arial" w:cs="Arial"/>
          <w:sz w:val="21"/>
          <w:szCs w:val="21"/>
        </w:rPr>
      </w:pPr>
    </w:p>
    <w:p w14:paraId="0E6CB943" w14:textId="77777777" w:rsidR="00511C74" w:rsidRPr="00722557" w:rsidRDefault="00511C74" w:rsidP="00511C74">
      <w:pPr>
        <w:pStyle w:val="PargrafodaLista"/>
        <w:numPr>
          <w:ilvl w:val="0"/>
          <w:numId w:val="45"/>
        </w:numPr>
        <w:shd w:val="clear" w:color="auto" w:fill="B4C6E7" w:themeFill="accent1" w:themeFillTint="66"/>
        <w:ind w:left="0" w:firstLine="0"/>
        <w:rPr>
          <w:rFonts w:ascii="Arial" w:hAnsi="Arial" w:cs="Arial"/>
          <w:b/>
          <w:bCs/>
          <w:sz w:val="21"/>
          <w:szCs w:val="21"/>
        </w:rPr>
      </w:pPr>
      <w:r w:rsidRPr="00722557">
        <w:rPr>
          <w:rFonts w:ascii="Arial" w:hAnsi="Arial" w:cs="Arial"/>
          <w:b/>
          <w:bCs/>
          <w:sz w:val="21"/>
          <w:szCs w:val="21"/>
        </w:rPr>
        <w:t>ESTIMATIVA DO VALOR DA CONTRATAÇÃO:</w:t>
      </w:r>
    </w:p>
    <w:p w14:paraId="7C0C0698" w14:textId="77777777" w:rsidR="00511C74" w:rsidRPr="00722557" w:rsidRDefault="00511C74" w:rsidP="00511C74">
      <w:pPr>
        <w:pStyle w:val="PargrafodaLista"/>
        <w:ind w:left="0"/>
        <w:rPr>
          <w:rFonts w:ascii="Arial" w:hAnsi="Arial" w:cs="Arial"/>
          <w:sz w:val="21"/>
          <w:szCs w:val="21"/>
        </w:rPr>
      </w:pPr>
    </w:p>
    <w:p w14:paraId="7465EB74"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Optou-se por orçamento sigiloso, conforme o Art. 24 da Lei n° 14.133/21,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0506B343" w14:textId="77777777" w:rsidR="00511C74" w:rsidRPr="00722557" w:rsidRDefault="00511C74" w:rsidP="00511C74">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6D17B707" w14:textId="77777777" w:rsidR="00511C74" w:rsidRPr="00722557" w:rsidRDefault="00511C74" w:rsidP="00511C74">
      <w:pPr>
        <w:pStyle w:val="PargrafodaLista"/>
        <w:numPr>
          <w:ilvl w:val="0"/>
          <w:numId w:val="45"/>
        </w:numPr>
        <w:shd w:val="clear" w:color="auto" w:fill="B4C6E7" w:themeFill="accent1" w:themeFillTint="66"/>
        <w:spacing w:after="0" w:line="276" w:lineRule="auto"/>
        <w:ind w:left="0" w:right="54" w:firstLine="0"/>
        <w:jc w:val="both"/>
        <w:rPr>
          <w:rFonts w:ascii="Arial" w:eastAsia="Arial" w:hAnsi="Arial" w:cs="Arial"/>
          <w:b/>
          <w:sz w:val="21"/>
          <w:szCs w:val="21"/>
        </w:rPr>
      </w:pPr>
      <w:r w:rsidRPr="00722557">
        <w:rPr>
          <w:rFonts w:ascii="Arial" w:eastAsia="Arial" w:hAnsi="Arial" w:cs="Arial"/>
          <w:b/>
          <w:sz w:val="21"/>
          <w:szCs w:val="21"/>
        </w:rPr>
        <w:t>REAJUSTE DE PREÇO:</w:t>
      </w:r>
    </w:p>
    <w:p w14:paraId="41D56F65" w14:textId="77777777" w:rsidR="00511C74" w:rsidRPr="00722557" w:rsidRDefault="00511C74" w:rsidP="00511C74">
      <w:pPr>
        <w:spacing w:after="0" w:line="276" w:lineRule="auto"/>
        <w:ind w:right="54"/>
        <w:jc w:val="both"/>
        <w:rPr>
          <w:rFonts w:ascii="Arial" w:eastAsia="Arial" w:hAnsi="Arial" w:cs="Arial"/>
          <w:sz w:val="21"/>
          <w:szCs w:val="21"/>
        </w:rPr>
      </w:pPr>
      <w:bookmarkStart w:id="32" w:name="_Hlk158149862"/>
    </w:p>
    <w:p w14:paraId="341F463E" w14:textId="77777777" w:rsidR="00511C74" w:rsidRPr="00722557" w:rsidRDefault="00511C74" w:rsidP="00511C74">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2ED6761E" w14:textId="77777777" w:rsidR="00511C74" w:rsidRPr="00722557" w:rsidRDefault="00511C74" w:rsidP="00511C74">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747E1C36" w14:textId="77777777" w:rsidR="00511C74" w:rsidRPr="00722557" w:rsidRDefault="00511C74" w:rsidP="00511C74">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O preço poderá ser reajustado, contados da data de celebração deste ajuste, observada a variação do Índice Nacional de Preços ao Consumidor Amplo – INPCA ou por outro indicador que venha substituí-lo.</w:t>
      </w:r>
    </w:p>
    <w:p w14:paraId="250D301E" w14:textId="77777777" w:rsidR="00511C74" w:rsidRPr="00722557" w:rsidRDefault="00511C74" w:rsidP="00511C74">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05FBA2FA" w14:textId="77777777" w:rsidR="00511C74" w:rsidRPr="00722557"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1A80D84"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sz w:val="21"/>
          <w:szCs w:val="21"/>
        </w:rPr>
      </w:pPr>
    </w:p>
    <w:p w14:paraId="471B3960" w14:textId="77777777" w:rsidR="00511C74" w:rsidRPr="00722557"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Nas aferições finais, o(s) índice(s) utilizado(s) para reajuste será(</w:t>
      </w:r>
      <w:proofErr w:type="spellStart"/>
      <w:r w:rsidRPr="00722557">
        <w:rPr>
          <w:rFonts w:ascii="Arial" w:eastAsia="Arial" w:hAnsi="Arial" w:cs="Arial"/>
          <w:sz w:val="21"/>
          <w:szCs w:val="21"/>
        </w:rPr>
        <w:t>ão</w:t>
      </w:r>
      <w:proofErr w:type="spellEnd"/>
      <w:r w:rsidRPr="00722557">
        <w:rPr>
          <w:rFonts w:ascii="Arial" w:eastAsia="Arial" w:hAnsi="Arial" w:cs="Arial"/>
          <w:sz w:val="21"/>
          <w:szCs w:val="21"/>
        </w:rPr>
        <w:t>), obrigatoriamente, o(s) definitivo(s).</w:t>
      </w:r>
    </w:p>
    <w:p w14:paraId="7A74E918"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sz w:val="21"/>
          <w:szCs w:val="21"/>
        </w:rPr>
      </w:pPr>
    </w:p>
    <w:p w14:paraId="721F3A06" w14:textId="77777777" w:rsidR="00511C74" w:rsidRPr="00722557"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Caso o(s) índice(s) estabelecido(s) para reajustamento venha(m) a ser extinto(s) ou de qualquer forma não possa(m) mais ser utilizado(s), será(</w:t>
      </w:r>
      <w:proofErr w:type="spellStart"/>
      <w:r w:rsidRPr="00722557">
        <w:rPr>
          <w:rFonts w:ascii="Arial" w:eastAsia="Arial" w:hAnsi="Arial" w:cs="Arial"/>
          <w:sz w:val="21"/>
          <w:szCs w:val="21"/>
        </w:rPr>
        <w:t>ão</w:t>
      </w:r>
      <w:proofErr w:type="spellEnd"/>
      <w:r w:rsidRPr="00722557">
        <w:rPr>
          <w:rFonts w:ascii="Arial" w:eastAsia="Arial" w:hAnsi="Arial" w:cs="Arial"/>
          <w:sz w:val="21"/>
          <w:szCs w:val="21"/>
        </w:rPr>
        <w:t>) adotado(s), em substituição, o(s) que vier(em) a ser determinado(s) pela legislação então em vigor.</w:t>
      </w:r>
    </w:p>
    <w:p w14:paraId="3301DF35"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sz w:val="21"/>
          <w:szCs w:val="21"/>
        </w:rPr>
      </w:pPr>
    </w:p>
    <w:p w14:paraId="69DCC4CD" w14:textId="77777777" w:rsidR="00511C74" w:rsidRPr="00722557"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Na ausência de previsão legal quanto ao índice substituto, as partes elegerão novo índice oficial, para reajustamento do preço do valor remanescente, por meio de termo aditivo. </w:t>
      </w:r>
    </w:p>
    <w:p w14:paraId="5576D06D" w14:textId="77777777" w:rsidR="00511C74" w:rsidRPr="00722557" w:rsidRDefault="00511C74" w:rsidP="00511C74">
      <w:pPr>
        <w:pBdr>
          <w:top w:val="nil"/>
          <w:left w:val="nil"/>
          <w:bottom w:val="nil"/>
          <w:right w:val="nil"/>
          <w:between w:val="nil"/>
        </w:pBdr>
        <w:spacing w:after="0" w:line="276" w:lineRule="auto"/>
        <w:jc w:val="both"/>
        <w:rPr>
          <w:rFonts w:ascii="Arial" w:eastAsia="Arial" w:hAnsi="Arial" w:cs="Arial"/>
          <w:sz w:val="21"/>
          <w:szCs w:val="21"/>
        </w:rPr>
      </w:pPr>
    </w:p>
    <w:p w14:paraId="4A26CB46" w14:textId="77777777" w:rsidR="00511C74" w:rsidRPr="00722557" w:rsidRDefault="00511C74" w:rsidP="00511C74">
      <w:pPr>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Caso o contratado solicite revisão ou repactuação do valor contratado, a Administração terá o prazo de 30 (trinta) para deferir ou indeferir o pedido.</w:t>
      </w:r>
    </w:p>
    <w:bookmarkEnd w:id="32"/>
    <w:p w14:paraId="4D5128ED" w14:textId="77777777" w:rsidR="00511C74" w:rsidRPr="00722557" w:rsidRDefault="00511C74" w:rsidP="00511C74">
      <w:pPr>
        <w:spacing w:after="0" w:line="276" w:lineRule="auto"/>
        <w:ind w:right="54"/>
        <w:jc w:val="both"/>
        <w:rPr>
          <w:rFonts w:ascii="Arial" w:eastAsia="Arial" w:hAnsi="Arial" w:cs="Arial"/>
          <w:sz w:val="21"/>
          <w:szCs w:val="21"/>
        </w:rPr>
      </w:pPr>
    </w:p>
    <w:p w14:paraId="3D9BE689" w14:textId="77777777" w:rsidR="00511C74" w:rsidRPr="00722557" w:rsidRDefault="00511C74" w:rsidP="00511C74">
      <w:pPr>
        <w:pStyle w:val="PargrafodaLista"/>
        <w:numPr>
          <w:ilvl w:val="0"/>
          <w:numId w:val="45"/>
        </w:numPr>
        <w:shd w:val="clear" w:color="auto" w:fill="B4C6E7" w:themeFill="accent1" w:themeFillTint="66"/>
        <w:spacing w:after="0" w:line="276" w:lineRule="auto"/>
        <w:ind w:left="0" w:right="54" w:firstLine="0"/>
        <w:jc w:val="both"/>
        <w:rPr>
          <w:rFonts w:ascii="Arial" w:eastAsia="Arial" w:hAnsi="Arial" w:cs="Arial"/>
          <w:b/>
          <w:sz w:val="21"/>
          <w:szCs w:val="21"/>
        </w:rPr>
      </w:pPr>
      <w:r w:rsidRPr="00722557">
        <w:rPr>
          <w:rFonts w:ascii="Arial" w:eastAsia="Arial" w:hAnsi="Arial" w:cs="Arial"/>
          <w:b/>
          <w:sz w:val="21"/>
          <w:szCs w:val="21"/>
        </w:rPr>
        <w:t>CASOS OMISSOS:</w:t>
      </w:r>
    </w:p>
    <w:p w14:paraId="20E7F8D4" w14:textId="77777777" w:rsidR="00511C74" w:rsidRPr="00722557" w:rsidRDefault="00511C74" w:rsidP="00511C74">
      <w:pPr>
        <w:pBdr>
          <w:top w:val="nil"/>
          <w:left w:val="nil"/>
          <w:bottom w:val="nil"/>
          <w:right w:val="nil"/>
          <w:between w:val="nil"/>
        </w:pBdr>
        <w:spacing w:after="0" w:line="276" w:lineRule="auto"/>
        <w:ind w:left="720"/>
        <w:jc w:val="both"/>
        <w:rPr>
          <w:rFonts w:ascii="Arial" w:eastAsia="Arial" w:hAnsi="Arial" w:cs="Arial"/>
          <w:sz w:val="21"/>
          <w:szCs w:val="21"/>
        </w:rPr>
      </w:pPr>
    </w:p>
    <w:p w14:paraId="7E41956F" w14:textId="77777777" w:rsidR="00511C74" w:rsidRPr="00722557" w:rsidRDefault="00511C74" w:rsidP="00511C74">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722557">
        <w:rPr>
          <w:rFonts w:ascii="Arial" w:eastAsia="Arial" w:hAnsi="Arial" w:cs="Arial"/>
          <w:sz w:val="21"/>
          <w:szCs w:val="21"/>
        </w:rPr>
        <w:t xml:space="preserve">Os casos omissos serão decididos pelo contratante, segundo as disposições contidas na Lei </w:t>
      </w:r>
      <w:hyperlink r:id="rId46">
        <w:r w:rsidRPr="00722557">
          <w:rPr>
            <w:rFonts w:ascii="Arial" w:eastAsia="Arial" w:hAnsi="Arial" w:cs="Arial"/>
            <w:sz w:val="21"/>
            <w:szCs w:val="21"/>
          </w:rPr>
          <w:t>nº 14.133, de 2021</w:t>
        </w:r>
      </w:hyperlink>
      <w:r w:rsidRPr="00722557">
        <w:rPr>
          <w:rFonts w:ascii="Arial" w:eastAsia="Arial" w:hAnsi="Arial" w:cs="Arial"/>
          <w:sz w:val="21"/>
          <w:szCs w:val="21"/>
        </w:rPr>
        <w:t xml:space="preserve">, e demais normas federais aplicáveis e, subsidiariamente, segundo as disposições contidas código civil e na </w:t>
      </w:r>
      <w:hyperlink r:id="rId47">
        <w:r w:rsidRPr="00722557">
          <w:rPr>
            <w:rFonts w:ascii="Arial" w:eastAsia="Arial" w:hAnsi="Arial" w:cs="Arial"/>
            <w:sz w:val="21"/>
            <w:szCs w:val="21"/>
          </w:rPr>
          <w:t>Lei nº 8.078, de 1990 – Código de Defesa do Consumidor</w:t>
        </w:r>
      </w:hyperlink>
      <w:r w:rsidRPr="00722557">
        <w:rPr>
          <w:rFonts w:ascii="Arial" w:eastAsia="Arial" w:hAnsi="Arial" w:cs="Arial"/>
          <w:sz w:val="21"/>
          <w:szCs w:val="21"/>
        </w:rPr>
        <w:t xml:space="preserve"> – e normas e princípios gerais dos contratos.</w:t>
      </w:r>
    </w:p>
    <w:p w14:paraId="350EBAE9" w14:textId="77777777" w:rsidR="00511C74" w:rsidRPr="00722557" w:rsidRDefault="00511C74" w:rsidP="00511C74">
      <w:pPr>
        <w:pStyle w:val="PargrafodaLista"/>
        <w:ind w:left="0"/>
        <w:rPr>
          <w:rFonts w:ascii="Arial" w:hAnsi="Arial" w:cs="Arial"/>
          <w:sz w:val="21"/>
          <w:szCs w:val="21"/>
        </w:rPr>
      </w:pPr>
    </w:p>
    <w:p w14:paraId="11255297" w14:textId="77777777" w:rsidR="00511C74" w:rsidRPr="00722557" w:rsidRDefault="00511C74" w:rsidP="00511C74">
      <w:pPr>
        <w:pStyle w:val="PargrafodaLista"/>
        <w:numPr>
          <w:ilvl w:val="0"/>
          <w:numId w:val="45"/>
        </w:numPr>
        <w:shd w:val="clear" w:color="auto" w:fill="B4C6E7" w:themeFill="accent1" w:themeFillTint="66"/>
        <w:ind w:left="0" w:firstLine="0"/>
        <w:rPr>
          <w:rFonts w:ascii="Arial" w:hAnsi="Arial" w:cs="Arial"/>
          <w:b/>
          <w:bCs/>
          <w:sz w:val="21"/>
          <w:szCs w:val="21"/>
        </w:rPr>
      </w:pPr>
      <w:r w:rsidRPr="00722557">
        <w:rPr>
          <w:rFonts w:ascii="Arial" w:hAnsi="Arial" w:cs="Arial"/>
          <w:b/>
          <w:bCs/>
          <w:sz w:val="21"/>
          <w:szCs w:val="21"/>
        </w:rPr>
        <w:t>DISPOSIÇÕES GERAIS:</w:t>
      </w:r>
    </w:p>
    <w:p w14:paraId="5FDE2B71" w14:textId="77777777" w:rsidR="00511C74" w:rsidRPr="00722557" w:rsidRDefault="00511C74" w:rsidP="00511C74">
      <w:pPr>
        <w:pStyle w:val="PargrafodaLista"/>
        <w:ind w:left="0"/>
        <w:jc w:val="both"/>
        <w:rPr>
          <w:rFonts w:ascii="Arial" w:hAnsi="Arial" w:cs="Arial"/>
          <w:sz w:val="21"/>
          <w:szCs w:val="21"/>
        </w:rPr>
      </w:pPr>
    </w:p>
    <w:p w14:paraId="69357DEB" w14:textId="77777777" w:rsidR="00511C74" w:rsidRPr="00722557" w:rsidRDefault="00511C74" w:rsidP="00511C74">
      <w:pPr>
        <w:pStyle w:val="PargrafodaLista"/>
        <w:numPr>
          <w:ilvl w:val="1"/>
          <w:numId w:val="45"/>
        </w:numPr>
        <w:ind w:left="0" w:firstLine="0"/>
        <w:jc w:val="both"/>
        <w:rPr>
          <w:rFonts w:ascii="Arial" w:hAnsi="Arial" w:cs="Arial"/>
          <w:sz w:val="21"/>
          <w:szCs w:val="21"/>
        </w:rPr>
      </w:pPr>
      <w:r w:rsidRPr="00722557">
        <w:rPr>
          <w:rFonts w:ascii="Arial" w:hAnsi="Arial" w:cs="Arial"/>
          <w:sz w:val="21"/>
          <w:szCs w:val="21"/>
        </w:rPr>
        <w:t>As comunicações entre as partes, relacionadas com o acompanhamento e controle do futuro instrumento contratual, serão feitas sempre por escrito.</w:t>
      </w:r>
    </w:p>
    <w:p w14:paraId="442C817A" w14:textId="77777777" w:rsidR="00511C74" w:rsidRPr="00722557" w:rsidRDefault="00511C74" w:rsidP="00511C74">
      <w:pPr>
        <w:pStyle w:val="PargrafodaLista"/>
        <w:ind w:left="0"/>
        <w:jc w:val="both"/>
        <w:rPr>
          <w:rFonts w:ascii="Arial" w:hAnsi="Arial" w:cs="Arial"/>
          <w:sz w:val="21"/>
          <w:szCs w:val="21"/>
        </w:rPr>
      </w:pPr>
    </w:p>
    <w:p w14:paraId="7A700EBE" w14:textId="77777777" w:rsidR="00511C74" w:rsidRPr="00722557" w:rsidRDefault="00511C74" w:rsidP="00511C74">
      <w:pPr>
        <w:spacing w:after="0" w:line="276" w:lineRule="auto"/>
        <w:ind w:firstLine="708"/>
        <w:jc w:val="both"/>
        <w:rPr>
          <w:rFonts w:ascii="Arial" w:hAnsi="Arial" w:cs="Arial"/>
          <w:bCs/>
          <w:sz w:val="21"/>
          <w:szCs w:val="21"/>
        </w:rPr>
      </w:pPr>
    </w:p>
    <w:p w14:paraId="37F27EAB" w14:textId="77777777" w:rsidR="00511C74" w:rsidRPr="00722557" w:rsidRDefault="00511C74" w:rsidP="00511C74">
      <w:pPr>
        <w:spacing w:after="0" w:line="276" w:lineRule="auto"/>
        <w:jc w:val="both"/>
        <w:rPr>
          <w:rFonts w:ascii="Arial" w:hAnsi="Arial" w:cs="Arial"/>
          <w:bCs/>
          <w:sz w:val="21"/>
          <w:szCs w:val="21"/>
        </w:rPr>
      </w:pPr>
      <w:r w:rsidRPr="00722557">
        <w:rPr>
          <w:rFonts w:ascii="Arial" w:hAnsi="Arial" w:cs="Arial"/>
          <w:sz w:val="21"/>
          <w:szCs w:val="21"/>
        </w:rPr>
        <w:t xml:space="preserve">Aporá – BA, </w:t>
      </w:r>
      <w:bookmarkStart w:id="33" w:name="_Hlk190351459"/>
      <w:r>
        <w:rPr>
          <w:rFonts w:ascii="Arial" w:hAnsi="Arial" w:cs="Arial"/>
          <w:sz w:val="21"/>
          <w:szCs w:val="21"/>
        </w:rPr>
        <w:t>26</w:t>
      </w:r>
      <w:r w:rsidRPr="00722557">
        <w:rPr>
          <w:rFonts w:ascii="Arial" w:hAnsi="Arial" w:cs="Arial"/>
          <w:sz w:val="21"/>
          <w:szCs w:val="21"/>
        </w:rPr>
        <w:t xml:space="preserve"> de </w:t>
      </w:r>
      <w:r>
        <w:rPr>
          <w:rFonts w:ascii="Arial" w:hAnsi="Arial" w:cs="Arial"/>
          <w:sz w:val="21"/>
          <w:szCs w:val="21"/>
        </w:rPr>
        <w:t xml:space="preserve">janeiro de </w:t>
      </w:r>
      <w:bookmarkEnd w:id="33"/>
      <w:r>
        <w:rPr>
          <w:rFonts w:ascii="Arial" w:hAnsi="Arial" w:cs="Arial"/>
          <w:sz w:val="21"/>
          <w:szCs w:val="21"/>
        </w:rPr>
        <w:t>2026.</w:t>
      </w:r>
    </w:p>
    <w:p w14:paraId="6CF23278" w14:textId="77777777" w:rsidR="00511C74" w:rsidRPr="00722557" w:rsidRDefault="00511C74" w:rsidP="00511C74">
      <w:pPr>
        <w:spacing w:line="240" w:lineRule="auto"/>
        <w:contextualSpacing/>
        <w:jc w:val="both"/>
        <w:rPr>
          <w:rFonts w:ascii="Arial" w:hAnsi="Arial" w:cs="Arial"/>
          <w:sz w:val="21"/>
          <w:szCs w:val="21"/>
        </w:rPr>
      </w:pPr>
    </w:p>
    <w:p w14:paraId="22872952" w14:textId="77777777" w:rsidR="00511C74" w:rsidRPr="00722557" w:rsidRDefault="00511C74" w:rsidP="00511C74">
      <w:pPr>
        <w:spacing w:after="0" w:line="240" w:lineRule="auto"/>
        <w:jc w:val="center"/>
        <w:rPr>
          <w:rFonts w:ascii="Arial" w:hAnsi="Arial" w:cs="Arial"/>
          <w:sz w:val="21"/>
          <w:szCs w:val="21"/>
        </w:rPr>
      </w:pPr>
      <w:r w:rsidRPr="00722557">
        <w:rPr>
          <w:rFonts w:ascii="Arial" w:hAnsi="Arial" w:cs="Arial"/>
          <w:sz w:val="21"/>
          <w:szCs w:val="21"/>
        </w:rPr>
        <w:t>_________________________________________</w:t>
      </w:r>
    </w:p>
    <w:p w14:paraId="3648EEDB" w14:textId="77777777" w:rsidR="00511C74" w:rsidRPr="00A90A65" w:rsidRDefault="00511C74" w:rsidP="00511C74">
      <w:pPr>
        <w:pStyle w:val="PargrafodaLista"/>
        <w:spacing w:after="0" w:line="240" w:lineRule="auto"/>
        <w:ind w:left="0"/>
        <w:jc w:val="center"/>
        <w:rPr>
          <w:rFonts w:ascii="Arial" w:hAnsi="Arial" w:cs="Arial"/>
          <w:sz w:val="21"/>
          <w:szCs w:val="21"/>
        </w:rPr>
      </w:pPr>
      <w:r w:rsidRPr="00A90A65">
        <w:rPr>
          <w:rFonts w:ascii="Arial" w:hAnsi="Arial" w:cs="Arial"/>
          <w:sz w:val="21"/>
          <w:szCs w:val="21"/>
        </w:rPr>
        <w:t>Jaciara Santos Lima</w:t>
      </w:r>
    </w:p>
    <w:p w14:paraId="270006A6" w14:textId="77777777" w:rsidR="00511C74" w:rsidRPr="00A90A65" w:rsidRDefault="00511C74" w:rsidP="00511C74">
      <w:pPr>
        <w:pStyle w:val="PargrafodaLista"/>
        <w:spacing w:after="0" w:line="240" w:lineRule="auto"/>
        <w:ind w:left="0"/>
        <w:jc w:val="center"/>
        <w:rPr>
          <w:rFonts w:ascii="Arial" w:hAnsi="Arial" w:cs="Arial"/>
          <w:sz w:val="21"/>
          <w:szCs w:val="21"/>
        </w:rPr>
      </w:pPr>
      <w:bookmarkStart w:id="34" w:name="_Hlk157078699"/>
      <w:r w:rsidRPr="00A90A65">
        <w:rPr>
          <w:rFonts w:ascii="Arial" w:hAnsi="Arial" w:cs="Arial"/>
          <w:sz w:val="21"/>
          <w:szCs w:val="21"/>
        </w:rPr>
        <w:t>Secretária Municipal de Educação, Turismo, Cultura, Esporte e Lazer</w:t>
      </w:r>
    </w:p>
    <w:bookmarkEnd w:id="34"/>
    <w:p w14:paraId="470BE5E5" w14:textId="77777777" w:rsidR="00511C74" w:rsidRPr="00947E0C" w:rsidRDefault="00511C74" w:rsidP="00511C74">
      <w:pPr>
        <w:pStyle w:val="PargrafodaLista"/>
        <w:spacing w:after="0" w:line="240" w:lineRule="auto"/>
        <w:ind w:left="0"/>
        <w:jc w:val="center"/>
        <w:rPr>
          <w:rFonts w:ascii="Arial" w:hAnsi="Arial" w:cs="Arial"/>
          <w:sz w:val="20"/>
          <w:szCs w:val="20"/>
        </w:rPr>
      </w:pPr>
      <w:r w:rsidRPr="00A90A65">
        <w:rPr>
          <w:rFonts w:ascii="Arial" w:hAnsi="Arial" w:cs="Arial"/>
          <w:sz w:val="21"/>
          <w:szCs w:val="21"/>
        </w:rPr>
        <w:t>Decreto: 002/2025</w:t>
      </w:r>
    </w:p>
    <w:p w14:paraId="2E7F68FF" w14:textId="77777777" w:rsidR="00511C74" w:rsidRPr="00722557" w:rsidRDefault="00511C74" w:rsidP="00511C74">
      <w:pPr>
        <w:rPr>
          <w:rFonts w:ascii="Arial" w:hAnsi="Arial" w:cs="Arial"/>
          <w:sz w:val="21"/>
          <w:szCs w:val="21"/>
        </w:rPr>
      </w:pPr>
    </w:p>
    <w:p w14:paraId="68EBBA34" w14:textId="77777777" w:rsidR="00511C74" w:rsidRPr="00B05417" w:rsidRDefault="00511C74" w:rsidP="00511C74"/>
    <w:p w14:paraId="06C90845" w14:textId="77777777" w:rsidR="002E605D" w:rsidRDefault="002E605D" w:rsidP="009C383F"/>
    <w:p w14:paraId="12010F99" w14:textId="77777777" w:rsidR="002E605D" w:rsidRDefault="002E605D" w:rsidP="009C383F"/>
    <w:p w14:paraId="5D556F0B" w14:textId="77777777" w:rsidR="002E605D" w:rsidRDefault="002E605D" w:rsidP="009C383F"/>
    <w:p w14:paraId="41F9116C" w14:textId="77777777" w:rsidR="002E605D" w:rsidRDefault="002E605D" w:rsidP="009C383F"/>
    <w:p w14:paraId="22E1D37F" w14:textId="77777777" w:rsidR="002E605D" w:rsidRDefault="002E605D" w:rsidP="009C383F"/>
    <w:p w14:paraId="37433306" w14:textId="77777777" w:rsidR="002E605D" w:rsidRDefault="002E605D" w:rsidP="009C383F"/>
    <w:p w14:paraId="05109259" w14:textId="77777777" w:rsidR="002E605D" w:rsidRDefault="002E605D" w:rsidP="009C383F"/>
    <w:p w14:paraId="7595946D" w14:textId="77777777" w:rsidR="002E605D" w:rsidRDefault="002E605D" w:rsidP="009C383F"/>
    <w:p w14:paraId="7CFE3597" w14:textId="77777777" w:rsidR="002E605D" w:rsidRDefault="002E605D" w:rsidP="009C383F"/>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lastRenderedPageBreak/>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003952" w:rsidRDefault="00AD7F60" w:rsidP="00084EC2">
      <w:pPr>
        <w:shd w:val="clear" w:color="auto" w:fill="FFFFFF" w:themeFill="background1"/>
        <w:spacing w:after="0" w:line="276" w:lineRule="auto"/>
        <w:jc w:val="center"/>
        <w:rPr>
          <w:rFonts w:ascii="Arial" w:eastAsia="Arial" w:hAnsi="Arial" w:cs="Arial"/>
          <w:b/>
        </w:rPr>
      </w:pPr>
      <w:r w:rsidRPr="00003952">
        <w:rPr>
          <w:rFonts w:ascii="Arial" w:eastAsia="Arial" w:hAnsi="Arial" w:cs="Arial"/>
          <w:b/>
        </w:rPr>
        <w:t>MODELO DE PROPOSTA DE PREÇOS</w:t>
      </w:r>
    </w:p>
    <w:p w14:paraId="3249A971" w14:textId="77777777" w:rsidR="00E216BA" w:rsidRPr="00003952" w:rsidRDefault="00E216BA" w:rsidP="00E0162A">
      <w:pPr>
        <w:spacing w:after="0" w:line="276" w:lineRule="auto"/>
        <w:jc w:val="center"/>
        <w:rPr>
          <w:rFonts w:ascii="Arial" w:eastAsia="Arial" w:hAnsi="Arial" w:cs="Arial"/>
          <w:b/>
          <w:sz w:val="21"/>
          <w:szCs w:val="21"/>
        </w:rPr>
      </w:pPr>
    </w:p>
    <w:p w14:paraId="0AFD930A" w14:textId="78EFCF57" w:rsidR="00084EC2" w:rsidRPr="0000395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PREGÃO ELETRÔNICO Nº </w:t>
      </w:r>
      <w:r w:rsidR="00511C74">
        <w:rPr>
          <w:rFonts w:ascii="Arial" w:eastAsia="Arial" w:hAnsi="Arial" w:cs="Arial"/>
          <w:b/>
          <w:sz w:val="21"/>
          <w:szCs w:val="21"/>
        </w:rPr>
        <w:t>005-2026</w:t>
      </w:r>
    </w:p>
    <w:p w14:paraId="31A58C24" w14:textId="29200559" w:rsidR="00084EC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Processo Administrativo n° </w:t>
      </w:r>
      <w:r w:rsidR="00511C74">
        <w:rPr>
          <w:rFonts w:ascii="Arial" w:eastAsia="Arial" w:hAnsi="Arial" w:cs="Arial"/>
          <w:b/>
          <w:sz w:val="21"/>
          <w:szCs w:val="21"/>
        </w:rPr>
        <w:t>023-2026</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p w14:paraId="2BCF5AD3" w14:textId="0536CD23" w:rsidR="0040140C" w:rsidRPr="00F6344E" w:rsidRDefault="00F6344E" w:rsidP="00F6344E">
      <w:pPr>
        <w:rPr>
          <w:rFonts w:ascii="Arial" w:hAnsi="Arial" w:cs="Arial"/>
          <w:b/>
          <w:bCs/>
          <w:sz w:val="21"/>
          <w:szCs w:val="21"/>
        </w:rPr>
      </w:pPr>
      <w:r w:rsidRPr="00166CD5">
        <w:rPr>
          <w:rFonts w:ascii="Arial" w:hAnsi="Arial" w:cs="Arial"/>
          <w:b/>
          <w:bCs/>
          <w:sz w:val="21"/>
          <w:szCs w:val="21"/>
        </w:rPr>
        <w:t xml:space="preserve">LOTE </w:t>
      </w:r>
      <w:r w:rsidR="00064943">
        <w:rPr>
          <w:rFonts w:ascii="Arial" w:hAnsi="Arial" w:cs="Arial"/>
          <w:b/>
          <w:bCs/>
          <w:sz w:val="21"/>
          <w:szCs w:val="21"/>
        </w:rPr>
        <w:t>XXXXXX</w:t>
      </w:r>
      <w:r w:rsidRPr="00166CD5">
        <w:rPr>
          <w:rFonts w:ascii="Arial" w:hAnsi="Arial" w:cs="Arial"/>
          <w:b/>
          <w:bCs/>
          <w:sz w:val="21"/>
          <w:szCs w:val="21"/>
        </w:rPr>
        <w:t xml:space="preserve"> – </w:t>
      </w:r>
      <w:r w:rsidR="00064943">
        <w:rPr>
          <w:rFonts w:ascii="Arial" w:hAnsi="Arial" w:cs="Arial"/>
          <w:b/>
          <w:bCs/>
          <w:sz w:val="21"/>
          <w:szCs w:val="21"/>
        </w:rPr>
        <w:t>XXXXXXXX</w:t>
      </w:r>
      <w:r w:rsidR="004F78CE">
        <w:rPr>
          <w:rFonts w:ascii="Arial" w:eastAsia="Arial" w:hAnsi="Arial" w:cs="Arial"/>
          <w:b/>
          <w:sz w:val="21"/>
          <w:szCs w:val="21"/>
        </w:rPr>
        <w:t>:</w:t>
      </w:r>
    </w:p>
    <w:tbl>
      <w:tblPr>
        <w:tblW w:w="10059" w:type="dxa"/>
        <w:tblInd w:w="-998" w:type="dxa"/>
        <w:tblCellMar>
          <w:left w:w="70" w:type="dxa"/>
          <w:right w:w="70" w:type="dxa"/>
        </w:tblCellMar>
        <w:tblLook w:val="04A0" w:firstRow="1" w:lastRow="0" w:firstColumn="1" w:lastColumn="0" w:noHBand="0" w:noVBand="1"/>
      </w:tblPr>
      <w:tblGrid>
        <w:gridCol w:w="618"/>
        <w:gridCol w:w="3272"/>
        <w:gridCol w:w="583"/>
        <w:gridCol w:w="857"/>
        <w:gridCol w:w="1053"/>
        <w:gridCol w:w="1474"/>
        <w:gridCol w:w="1221"/>
        <w:gridCol w:w="981"/>
      </w:tblGrid>
      <w:tr w:rsidR="002E605D" w:rsidRPr="00D77197" w14:paraId="6E52B173" w14:textId="6E641725" w:rsidTr="002E605D">
        <w:trPr>
          <w:trHeight w:val="60"/>
        </w:trPr>
        <w:tc>
          <w:tcPr>
            <w:tcW w:w="618" w:type="dxa"/>
            <w:tcBorders>
              <w:top w:val="single" w:sz="4" w:space="0" w:color="auto"/>
              <w:left w:val="single" w:sz="4" w:space="0" w:color="auto"/>
              <w:bottom w:val="single" w:sz="4" w:space="0" w:color="auto"/>
              <w:right w:val="single" w:sz="4" w:space="0" w:color="auto"/>
            </w:tcBorders>
            <w:vAlign w:val="center"/>
            <w:hideMark/>
          </w:tcPr>
          <w:p w14:paraId="74ECAA20"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ITEM</w:t>
            </w:r>
          </w:p>
        </w:tc>
        <w:tc>
          <w:tcPr>
            <w:tcW w:w="3272" w:type="dxa"/>
            <w:tcBorders>
              <w:top w:val="single" w:sz="4" w:space="0" w:color="auto"/>
              <w:left w:val="nil"/>
              <w:bottom w:val="single" w:sz="4" w:space="0" w:color="auto"/>
              <w:right w:val="single" w:sz="4" w:space="0" w:color="auto"/>
            </w:tcBorders>
            <w:vAlign w:val="center"/>
            <w:hideMark/>
          </w:tcPr>
          <w:p w14:paraId="364778B3"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DESCRIÇÃO</w:t>
            </w:r>
          </w:p>
        </w:tc>
        <w:tc>
          <w:tcPr>
            <w:tcW w:w="583" w:type="dxa"/>
            <w:tcBorders>
              <w:top w:val="single" w:sz="4" w:space="0" w:color="auto"/>
              <w:left w:val="nil"/>
              <w:bottom w:val="single" w:sz="4" w:space="0" w:color="auto"/>
              <w:right w:val="single" w:sz="4" w:space="0" w:color="auto"/>
            </w:tcBorders>
            <w:vAlign w:val="center"/>
            <w:hideMark/>
          </w:tcPr>
          <w:p w14:paraId="6EEE343B"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UND</w:t>
            </w:r>
          </w:p>
        </w:tc>
        <w:tc>
          <w:tcPr>
            <w:tcW w:w="857" w:type="dxa"/>
            <w:tcBorders>
              <w:top w:val="single" w:sz="4" w:space="0" w:color="auto"/>
              <w:left w:val="nil"/>
              <w:bottom w:val="single" w:sz="4" w:space="0" w:color="auto"/>
              <w:right w:val="single" w:sz="4" w:space="0" w:color="auto"/>
            </w:tcBorders>
          </w:tcPr>
          <w:p w14:paraId="30496798" w14:textId="4DA4EEB6" w:rsidR="002E605D"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QUANT</w:t>
            </w:r>
          </w:p>
        </w:tc>
        <w:tc>
          <w:tcPr>
            <w:tcW w:w="1053" w:type="dxa"/>
            <w:tcBorders>
              <w:top w:val="single" w:sz="4" w:space="0" w:color="auto"/>
              <w:left w:val="single" w:sz="4" w:space="0" w:color="auto"/>
              <w:bottom w:val="single" w:sz="4" w:space="0" w:color="auto"/>
              <w:right w:val="single" w:sz="4" w:space="0" w:color="auto"/>
            </w:tcBorders>
          </w:tcPr>
          <w:p w14:paraId="0632A746" w14:textId="2593C06A" w:rsidR="002E605D" w:rsidRPr="00D77197"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MARCA</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356A708" w14:textId="7D10BD14"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QUANTIDADE</w:t>
            </w:r>
          </w:p>
        </w:tc>
        <w:tc>
          <w:tcPr>
            <w:tcW w:w="1221" w:type="dxa"/>
            <w:tcBorders>
              <w:top w:val="single" w:sz="4" w:space="0" w:color="auto"/>
              <w:left w:val="nil"/>
              <w:bottom w:val="single" w:sz="4" w:space="0" w:color="auto"/>
              <w:right w:val="single" w:sz="4" w:space="0" w:color="auto"/>
            </w:tcBorders>
          </w:tcPr>
          <w:p w14:paraId="2D95657D" w14:textId="419AD5EC" w:rsidR="002E605D" w:rsidRPr="00D77197"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UNITÁRIO</w:t>
            </w:r>
          </w:p>
        </w:tc>
        <w:tc>
          <w:tcPr>
            <w:tcW w:w="981" w:type="dxa"/>
            <w:tcBorders>
              <w:top w:val="single" w:sz="4" w:space="0" w:color="auto"/>
              <w:left w:val="nil"/>
              <w:bottom w:val="single" w:sz="4" w:space="0" w:color="auto"/>
              <w:right w:val="single" w:sz="4" w:space="0" w:color="auto"/>
            </w:tcBorders>
          </w:tcPr>
          <w:p w14:paraId="10D8DF9B" w14:textId="3490C522" w:rsidR="002E605D"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TOTAL</w:t>
            </w:r>
          </w:p>
        </w:tc>
      </w:tr>
      <w:tr w:rsidR="002E605D" w:rsidRPr="00D77197" w14:paraId="55036B22" w14:textId="6B06E5D8" w:rsidTr="002E605D">
        <w:trPr>
          <w:trHeight w:val="300"/>
        </w:trPr>
        <w:tc>
          <w:tcPr>
            <w:tcW w:w="618" w:type="dxa"/>
            <w:tcBorders>
              <w:top w:val="nil"/>
              <w:left w:val="single" w:sz="4" w:space="0" w:color="auto"/>
              <w:bottom w:val="single" w:sz="4" w:space="0" w:color="auto"/>
              <w:right w:val="single" w:sz="4" w:space="0" w:color="auto"/>
            </w:tcBorders>
            <w:vAlign w:val="center"/>
            <w:hideMark/>
          </w:tcPr>
          <w:p w14:paraId="756E76EB" w14:textId="1D2CB3F7" w:rsidR="002E605D" w:rsidRPr="00D77197" w:rsidRDefault="002E605D" w:rsidP="006227FF">
            <w:pPr>
              <w:spacing w:after="0" w:line="240" w:lineRule="auto"/>
              <w:jc w:val="center"/>
              <w:rPr>
                <w:rFonts w:ascii="Arial" w:eastAsia="Times New Roman" w:hAnsi="Arial" w:cs="Arial"/>
                <w:color w:val="000000"/>
                <w:sz w:val="20"/>
                <w:szCs w:val="20"/>
              </w:rPr>
            </w:pPr>
          </w:p>
        </w:tc>
        <w:tc>
          <w:tcPr>
            <w:tcW w:w="3272" w:type="dxa"/>
            <w:tcBorders>
              <w:top w:val="nil"/>
              <w:left w:val="nil"/>
              <w:bottom w:val="single" w:sz="4" w:space="0" w:color="auto"/>
              <w:right w:val="single" w:sz="4" w:space="0" w:color="auto"/>
            </w:tcBorders>
            <w:vAlign w:val="center"/>
          </w:tcPr>
          <w:p w14:paraId="29D5162D" w14:textId="5A918F20" w:rsidR="002E605D" w:rsidRPr="00D77197" w:rsidRDefault="002E605D" w:rsidP="006227FF">
            <w:pPr>
              <w:spacing w:after="0" w:line="240" w:lineRule="auto"/>
              <w:rPr>
                <w:rFonts w:ascii="Arial" w:eastAsia="Times New Roman" w:hAnsi="Arial" w:cs="Arial"/>
                <w:color w:val="000000"/>
                <w:sz w:val="20"/>
                <w:szCs w:val="20"/>
              </w:rPr>
            </w:pPr>
          </w:p>
        </w:tc>
        <w:tc>
          <w:tcPr>
            <w:tcW w:w="583" w:type="dxa"/>
            <w:tcBorders>
              <w:top w:val="nil"/>
              <w:left w:val="nil"/>
              <w:bottom w:val="single" w:sz="4" w:space="0" w:color="auto"/>
              <w:right w:val="single" w:sz="4" w:space="0" w:color="auto"/>
            </w:tcBorders>
            <w:vAlign w:val="center"/>
          </w:tcPr>
          <w:p w14:paraId="6EC0791D" w14:textId="3CA68037" w:rsidR="002E605D" w:rsidRPr="00D77197" w:rsidRDefault="002E605D" w:rsidP="006227FF">
            <w:pPr>
              <w:spacing w:after="0" w:line="240" w:lineRule="auto"/>
              <w:jc w:val="center"/>
              <w:rPr>
                <w:rFonts w:ascii="Arial" w:eastAsia="Times New Roman" w:hAnsi="Arial" w:cs="Arial"/>
                <w:color w:val="000000"/>
                <w:sz w:val="20"/>
                <w:szCs w:val="20"/>
              </w:rPr>
            </w:pPr>
          </w:p>
        </w:tc>
        <w:tc>
          <w:tcPr>
            <w:tcW w:w="857" w:type="dxa"/>
            <w:tcBorders>
              <w:top w:val="nil"/>
              <w:left w:val="nil"/>
              <w:bottom w:val="single" w:sz="4" w:space="0" w:color="auto"/>
              <w:right w:val="single" w:sz="4" w:space="0" w:color="auto"/>
            </w:tcBorders>
          </w:tcPr>
          <w:p w14:paraId="318B500A" w14:textId="77777777" w:rsidR="002E605D" w:rsidRPr="00D77197" w:rsidRDefault="002E605D" w:rsidP="006227FF">
            <w:pPr>
              <w:spacing w:after="0" w:line="240" w:lineRule="auto"/>
              <w:jc w:val="center"/>
              <w:rPr>
                <w:rFonts w:ascii="Arial" w:eastAsia="Times New Roman" w:hAnsi="Arial" w:cs="Arial"/>
                <w:color w:val="000000"/>
                <w:sz w:val="20"/>
                <w:szCs w:val="20"/>
              </w:rPr>
            </w:pPr>
          </w:p>
        </w:tc>
        <w:tc>
          <w:tcPr>
            <w:tcW w:w="1053" w:type="dxa"/>
            <w:tcBorders>
              <w:top w:val="nil"/>
              <w:left w:val="single" w:sz="4" w:space="0" w:color="auto"/>
              <w:bottom w:val="single" w:sz="4" w:space="0" w:color="auto"/>
              <w:right w:val="single" w:sz="4" w:space="0" w:color="auto"/>
            </w:tcBorders>
          </w:tcPr>
          <w:p w14:paraId="3F1FACB7" w14:textId="0B17F7D5" w:rsidR="002E605D" w:rsidRPr="00D77197" w:rsidRDefault="002E605D" w:rsidP="006227FF">
            <w:pPr>
              <w:spacing w:after="0" w:line="240" w:lineRule="auto"/>
              <w:jc w:val="center"/>
              <w:rPr>
                <w:rFonts w:ascii="Arial" w:eastAsia="Times New Roman" w:hAnsi="Arial" w:cs="Arial"/>
                <w:color w:val="000000"/>
                <w:sz w:val="20"/>
                <w:szCs w:val="20"/>
              </w:rPr>
            </w:pPr>
          </w:p>
        </w:tc>
        <w:tc>
          <w:tcPr>
            <w:tcW w:w="1474" w:type="dxa"/>
            <w:tcBorders>
              <w:top w:val="nil"/>
              <w:left w:val="single" w:sz="4" w:space="0" w:color="auto"/>
              <w:bottom w:val="single" w:sz="4" w:space="0" w:color="auto"/>
              <w:right w:val="single" w:sz="4" w:space="0" w:color="auto"/>
            </w:tcBorders>
            <w:vAlign w:val="center"/>
          </w:tcPr>
          <w:p w14:paraId="68F33349" w14:textId="6047D768" w:rsidR="002E605D" w:rsidRPr="00D77197" w:rsidRDefault="002E605D" w:rsidP="006227FF">
            <w:pPr>
              <w:spacing w:after="0" w:line="240" w:lineRule="auto"/>
              <w:jc w:val="center"/>
              <w:rPr>
                <w:rFonts w:ascii="Arial" w:eastAsia="Times New Roman" w:hAnsi="Arial" w:cs="Arial"/>
                <w:color w:val="000000"/>
                <w:sz w:val="20"/>
                <w:szCs w:val="20"/>
              </w:rPr>
            </w:pPr>
          </w:p>
        </w:tc>
        <w:tc>
          <w:tcPr>
            <w:tcW w:w="1221" w:type="dxa"/>
            <w:tcBorders>
              <w:top w:val="nil"/>
              <w:left w:val="nil"/>
              <w:bottom w:val="single" w:sz="4" w:space="0" w:color="auto"/>
              <w:right w:val="single" w:sz="4" w:space="0" w:color="auto"/>
            </w:tcBorders>
          </w:tcPr>
          <w:p w14:paraId="12AE036A" w14:textId="77777777" w:rsidR="002E605D" w:rsidRDefault="002E605D" w:rsidP="006227FF">
            <w:pPr>
              <w:spacing w:after="0" w:line="240" w:lineRule="auto"/>
              <w:jc w:val="center"/>
              <w:rPr>
                <w:rFonts w:ascii="Arial" w:eastAsia="Times New Roman" w:hAnsi="Arial" w:cs="Arial"/>
                <w:color w:val="000000"/>
                <w:sz w:val="20"/>
                <w:szCs w:val="20"/>
              </w:rPr>
            </w:pPr>
          </w:p>
        </w:tc>
        <w:tc>
          <w:tcPr>
            <w:tcW w:w="981" w:type="dxa"/>
            <w:tcBorders>
              <w:top w:val="nil"/>
              <w:left w:val="nil"/>
              <w:bottom w:val="single" w:sz="4" w:space="0" w:color="auto"/>
              <w:right w:val="single" w:sz="4" w:space="0" w:color="auto"/>
            </w:tcBorders>
          </w:tcPr>
          <w:p w14:paraId="02AC7394" w14:textId="77777777" w:rsidR="002E605D" w:rsidRDefault="002E605D" w:rsidP="006227FF">
            <w:pPr>
              <w:spacing w:after="0" w:line="240" w:lineRule="auto"/>
              <w:jc w:val="center"/>
              <w:rPr>
                <w:rFonts w:ascii="Arial" w:eastAsia="Times New Roman" w:hAnsi="Arial" w:cs="Arial"/>
                <w:color w:val="000000"/>
                <w:sz w:val="20"/>
                <w:szCs w:val="20"/>
              </w:rPr>
            </w:pPr>
          </w:p>
        </w:tc>
      </w:tr>
    </w:tbl>
    <w:p w14:paraId="47630CF1" w14:textId="77777777" w:rsidR="00AD7F60" w:rsidRPr="0066221D" w:rsidRDefault="00AD7F60" w:rsidP="00E0162A">
      <w:pPr>
        <w:spacing w:after="0" w:line="276" w:lineRule="auto"/>
        <w:rPr>
          <w:rFonts w:ascii="Arial" w:eastAsia="Arial" w:hAnsi="Arial" w:cs="Arial"/>
          <w:b/>
          <w:sz w:val="21"/>
          <w:szCs w:val="21"/>
        </w:rPr>
      </w:pPr>
    </w:p>
    <w:p w14:paraId="3DF44AEC"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 xml:space="preserve">Cidade, ___ de ___________ </w:t>
      </w:r>
      <w:proofErr w:type="spellStart"/>
      <w:r w:rsidRPr="0066221D">
        <w:rPr>
          <w:rFonts w:ascii="Arial" w:eastAsia="Arial" w:hAnsi="Arial" w:cs="Arial"/>
          <w:b/>
          <w:sz w:val="21"/>
          <w:szCs w:val="21"/>
        </w:rPr>
        <w:t>de</w:t>
      </w:r>
      <w:proofErr w:type="spellEnd"/>
      <w:r w:rsidRPr="0066221D">
        <w:rPr>
          <w:rFonts w:ascii="Arial" w:eastAsia="Arial" w:hAnsi="Arial" w:cs="Arial"/>
          <w:b/>
          <w:sz w:val="21"/>
          <w:szCs w:val="21"/>
        </w:rPr>
        <w:t xml:space="preserv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(nome,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35" w:name="_heading=h.1pxezwc" w:colFirst="0" w:colLast="0"/>
      <w:bookmarkEnd w:id="35"/>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36" w:name="_heading=h.49x2ik5" w:colFirst="0" w:colLast="0"/>
      <w:bookmarkEnd w:id="36"/>
    </w:p>
    <w:p w14:paraId="4AE99E22" w14:textId="77777777" w:rsidR="004F78CE" w:rsidRDefault="004F78CE"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1C12B000" w14:textId="77777777" w:rsidR="00D74971" w:rsidRDefault="00D74971" w:rsidP="00E0162A">
      <w:pPr>
        <w:spacing w:after="0" w:line="276" w:lineRule="auto"/>
        <w:jc w:val="center"/>
        <w:rPr>
          <w:rFonts w:ascii="Arial" w:eastAsia="Arial" w:hAnsi="Arial" w:cs="Arial"/>
          <w:b/>
        </w:rPr>
      </w:pPr>
    </w:p>
    <w:p w14:paraId="24361E37" w14:textId="77777777" w:rsidR="00C202AC" w:rsidRDefault="00C202AC" w:rsidP="00E0162A">
      <w:pPr>
        <w:spacing w:after="0" w:line="276" w:lineRule="auto"/>
        <w:jc w:val="center"/>
        <w:rPr>
          <w:rFonts w:ascii="Arial" w:eastAsia="Arial" w:hAnsi="Arial" w:cs="Arial"/>
          <w:b/>
        </w:rPr>
      </w:pPr>
    </w:p>
    <w:p w14:paraId="5468268D" w14:textId="77777777" w:rsidR="00C202AC" w:rsidRDefault="00C202AC" w:rsidP="00E0162A">
      <w:pPr>
        <w:spacing w:after="0" w:line="276" w:lineRule="auto"/>
        <w:jc w:val="center"/>
        <w:rPr>
          <w:rFonts w:ascii="Arial" w:eastAsia="Arial" w:hAnsi="Arial" w:cs="Arial"/>
          <w:b/>
        </w:rPr>
      </w:pPr>
    </w:p>
    <w:p w14:paraId="09573021" w14:textId="77777777" w:rsidR="00C202AC" w:rsidRDefault="00C202AC" w:rsidP="00E0162A">
      <w:pPr>
        <w:spacing w:after="0" w:line="276" w:lineRule="auto"/>
        <w:jc w:val="center"/>
        <w:rPr>
          <w:rFonts w:ascii="Arial" w:eastAsia="Arial" w:hAnsi="Arial" w:cs="Arial"/>
          <w:b/>
        </w:rPr>
      </w:pPr>
    </w:p>
    <w:p w14:paraId="2FA7CD3D" w14:textId="77777777" w:rsidR="007F5A29" w:rsidRDefault="007F5A29"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lastRenderedPageBreak/>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418F68E5"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511C74">
        <w:rPr>
          <w:rFonts w:ascii="Arial" w:eastAsia="Arial" w:hAnsi="Arial" w:cs="Arial"/>
          <w:b/>
        </w:rPr>
        <w:t>005-2026</w:t>
      </w:r>
    </w:p>
    <w:p w14:paraId="28F0DE23" w14:textId="7CE8450B"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511C74">
        <w:rPr>
          <w:rFonts w:ascii="Arial" w:eastAsia="Arial" w:hAnsi="Arial" w:cs="Arial"/>
          <w:b/>
          <w:i/>
          <w:iCs/>
          <w:sz w:val="20"/>
          <w:szCs w:val="20"/>
        </w:rPr>
        <w:t>023-2026</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CNPJ Nº), sediada no (a)_________________________</w:t>
      </w:r>
      <w:proofErr w:type="gramStart"/>
      <w:r w:rsidR="00AD7F60" w:rsidRPr="0066221D">
        <w:rPr>
          <w:rFonts w:ascii="Arial" w:eastAsia="Arial" w:hAnsi="Arial" w:cs="Arial"/>
        </w:rPr>
        <w:t xml:space="preserve">_ </w:t>
      </w:r>
      <w:r w:rsidRPr="0066221D">
        <w:rPr>
          <w:rFonts w:ascii="Arial" w:eastAsia="Arial" w:hAnsi="Arial" w:cs="Arial"/>
        </w:rPr>
        <w:t xml:space="preserve"> </w:t>
      </w:r>
      <w:r w:rsidR="00AD7F60" w:rsidRPr="0066221D">
        <w:rPr>
          <w:rFonts w:ascii="Arial" w:eastAsia="Arial" w:hAnsi="Arial" w:cs="Arial"/>
        </w:rPr>
        <w:t>(</w:t>
      </w:r>
      <w:proofErr w:type="gramEnd"/>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6D972434"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511C74">
        <w:rPr>
          <w:rFonts w:ascii="Arial" w:eastAsia="Arial" w:hAnsi="Arial" w:cs="Arial"/>
          <w:b/>
        </w:rPr>
        <w:t>005-2026</w:t>
      </w:r>
    </w:p>
    <w:p w14:paraId="70CEF6A0" w14:textId="25B001F6"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511C74">
        <w:rPr>
          <w:rFonts w:ascii="Arial" w:eastAsia="Arial" w:hAnsi="Arial" w:cs="Arial"/>
          <w:b/>
          <w:i/>
          <w:iCs/>
          <w:sz w:val="20"/>
          <w:szCs w:val="20"/>
        </w:rPr>
        <w:t>023-2026</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_______________(CNPJ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lastRenderedPageBreak/>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04391678"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511C74">
        <w:rPr>
          <w:rFonts w:ascii="Arial" w:eastAsia="Arial" w:hAnsi="Arial" w:cs="Arial"/>
          <w:b/>
        </w:rPr>
        <w:t>005-2026</w:t>
      </w:r>
    </w:p>
    <w:p w14:paraId="074E9C54" w14:textId="21C3A361"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511C74">
        <w:rPr>
          <w:rFonts w:ascii="Arial" w:eastAsia="Arial" w:hAnsi="Arial" w:cs="Arial"/>
          <w:b/>
          <w:i/>
          <w:iCs/>
          <w:sz w:val="20"/>
          <w:szCs w:val="20"/>
        </w:rPr>
        <w:t>023-2026</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61E38CDC"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511C74">
        <w:rPr>
          <w:rFonts w:ascii="Arial" w:eastAsia="Arial" w:hAnsi="Arial" w:cs="Arial"/>
          <w:b/>
        </w:rPr>
        <w:t>005-2026</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PREFEITURA MUNICIPAL DE APORÁ - BAHIA, inscrita no CNPJ n° 13.646.542/0001-88, situada na Praça Coronel Francelino, n° 09, Centro, Aporá, Estado da Bahia</w:t>
      </w:r>
      <w:r w:rsidR="00081A64" w:rsidRPr="00081A64">
        <w:rPr>
          <w:rFonts w:ascii="Arial" w:eastAsia="Arial" w:hAnsi="Arial" w:cs="Arial"/>
        </w:rPr>
        <w:t xml:space="preserve">, </w:t>
      </w:r>
      <w:r w:rsidRPr="0066221D">
        <w:rPr>
          <w:rFonts w:ascii="Arial" w:eastAsia="Arial" w:hAnsi="Arial" w:cs="Arial"/>
        </w:rPr>
        <w:t xml:space="preserve">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15C5C46B"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511C74">
        <w:rPr>
          <w:rFonts w:ascii="Arial" w:eastAsia="Arial" w:hAnsi="Arial" w:cs="Arial"/>
          <w:b/>
        </w:rPr>
        <w:t>005-2026</w:t>
      </w:r>
    </w:p>
    <w:p w14:paraId="0E1512CB" w14:textId="117EDBC5"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511C74">
        <w:rPr>
          <w:rFonts w:ascii="Arial" w:eastAsia="Arial" w:hAnsi="Arial" w:cs="Arial"/>
          <w:b/>
          <w:i/>
          <w:iCs/>
          <w:sz w:val="20"/>
          <w:szCs w:val="20"/>
        </w:rPr>
        <w:t>023-2026</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xml:space="preserve">)                   Não </w:t>
      </w:r>
      <w:proofErr w:type="gramStart"/>
      <w:r w:rsidRPr="0066221D">
        <w:rPr>
          <w:rFonts w:ascii="Arial" w:eastAsia="Arial" w:hAnsi="Arial" w:cs="Arial"/>
          <w:b/>
        </w:rPr>
        <w:t>(  )</w:t>
      </w:r>
      <w:proofErr w:type="gramEnd"/>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37" w:name="_heading=h.41mghml" w:colFirst="0" w:colLast="0"/>
      <w:bookmarkEnd w:id="37"/>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lastRenderedPageBreak/>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12B1A6DD"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511C74">
        <w:rPr>
          <w:rFonts w:ascii="Arial" w:eastAsia="Arial" w:hAnsi="Arial" w:cs="Arial"/>
          <w:b/>
        </w:rPr>
        <w:t>005-2026</w:t>
      </w:r>
    </w:p>
    <w:p w14:paraId="51CD3474" w14:textId="0AAAB710"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511C74">
        <w:rPr>
          <w:rFonts w:ascii="Arial" w:eastAsia="Arial" w:hAnsi="Arial" w:cs="Arial"/>
          <w:b/>
          <w:i/>
          <w:iCs/>
          <w:sz w:val="20"/>
          <w:szCs w:val="20"/>
        </w:rPr>
        <w:t>023-2026</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32899A6E" w14:textId="77777777" w:rsidR="00296060" w:rsidRDefault="00296060" w:rsidP="005F59E8">
      <w:pPr>
        <w:pStyle w:val="PargrafodaLista"/>
        <w:spacing w:after="0" w:line="276" w:lineRule="auto"/>
        <w:rPr>
          <w:rFonts w:ascii="Arial" w:hAnsi="Arial" w:cs="Arial"/>
        </w:rPr>
      </w:pPr>
    </w:p>
    <w:p w14:paraId="7886C827" w14:textId="77777777" w:rsidR="00296060" w:rsidRDefault="00296060" w:rsidP="005F59E8">
      <w:pPr>
        <w:pStyle w:val="PargrafodaLista"/>
        <w:spacing w:after="0" w:line="276" w:lineRule="auto"/>
        <w:rPr>
          <w:rFonts w:ascii="Arial" w:hAnsi="Arial" w:cs="Arial"/>
        </w:rPr>
      </w:pPr>
    </w:p>
    <w:p w14:paraId="1739BCF3" w14:textId="77777777" w:rsidR="00296060" w:rsidRPr="0066221D" w:rsidRDefault="00296060"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69416252" w14:textId="77777777" w:rsidR="00296060" w:rsidRPr="0066221D" w:rsidRDefault="00296060"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lastRenderedPageBreak/>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126AB531" w:rsidR="005F59E8" w:rsidRPr="0066221D" w:rsidRDefault="00623496" w:rsidP="005F59E8">
      <w:pPr>
        <w:tabs>
          <w:tab w:val="left" w:pos="4005"/>
        </w:tabs>
        <w:spacing w:after="0" w:line="276" w:lineRule="auto"/>
        <w:jc w:val="center"/>
        <w:rPr>
          <w:rFonts w:ascii="Arial" w:eastAsia="Arial" w:hAnsi="Arial" w:cs="Arial"/>
          <w:b/>
        </w:rPr>
      </w:pPr>
      <w:r>
        <w:rPr>
          <w:rFonts w:ascii="Arial" w:eastAsia="Arial" w:hAnsi="Arial" w:cs="Arial"/>
          <w:b/>
        </w:rPr>
        <w:t>MINUTA DE CONTRATO Nº XXXX-</w:t>
      </w:r>
      <w:r w:rsidR="00511C74">
        <w:rPr>
          <w:rFonts w:ascii="Arial" w:eastAsia="Arial" w:hAnsi="Arial" w:cs="Arial"/>
          <w:b/>
        </w:rPr>
        <w:t>2026</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77D58263"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511C74">
        <w:rPr>
          <w:rFonts w:ascii="Arial" w:eastAsia="Arial" w:hAnsi="Arial" w:cs="Arial"/>
          <w:b/>
          <w:sz w:val="20"/>
          <w:szCs w:val="20"/>
        </w:rPr>
        <w:t>005-2026</w:t>
      </w:r>
    </w:p>
    <w:p w14:paraId="4D9F4942" w14:textId="20EA1B7C"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511C74">
        <w:rPr>
          <w:rFonts w:ascii="Arial" w:eastAsia="Arial" w:hAnsi="Arial" w:cs="Arial"/>
          <w:b/>
          <w:i/>
          <w:iCs/>
          <w:sz w:val="20"/>
          <w:szCs w:val="20"/>
        </w:rPr>
        <w:t>023-2026</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71924BCF" w:rsidR="005F59E8" w:rsidRPr="00CD23B8" w:rsidRDefault="009C383F"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48">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511C74">
        <w:rPr>
          <w:rFonts w:ascii="Arial" w:eastAsia="Arial" w:hAnsi="Arial" w:cs="Arial"/>
          <w:b/>
          <w:sz w:val="20"/>
          <w:szCs w:val="20"/>
        </w:rPr>
        <w:t>005-2026</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511C74">
        <w:rPr>
          <w:rFonts w:ascii="Arial" w:eastAsia="Arial" w:hAnsi="Arial" w:cs="Arial"/>
          <w:sz w:val="20"/>
          <w:szCs w:val="20"/>
        </w:rPr>
        <w:t>023-2026</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rsidP="00FF32C9">
      <w:pPr>
        <w:pStyle w:val="PargrafodaLista"/>
        <w:numPr>
          <w:ilvl w:val="3"/>
          <w:numId w:val="45"/>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03971462" w:rsidR="005F59E8" w:rsidRPr="00CD23B8" w:rsidRDefault="005F59E8" w:rsidP="0054349E">
      <w:pPr>
        <w:pStyle w:val="PargrafodaLista"/>
        <w:numPr>
          <w:ilvl w:val="1"/>
          <w:numId w:val="25"/>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813875">
        <w:rPr>
          <w:rFonts w:ascii="Arial" w:hAnsi="Arial" w:cs="Arial"/>
          <w:b/>
          <w:bCs/>
          <w:sz w:val="20"/>
          <w:szCs w:val="20"/>
        </w:rPr>
        <w:t>CONTRATAÇÃO DE EMPRESA PARA O FORNECIMENTO DE MATERIAIS PEDAGÓGICOS PARA A FORMAÇÃO DE KITS PARA ATENDER AS NECESSIDADES DA REDE MUNICIPAL DE ENSINO DO MUNICÍPIO DE APORÁ-BA</w:t>
      </w:r>
      <w:r w:rsidRPr="00CD23B8">
        <w:rPr>
          <w:rFonts w:ascii="Arial" w:eastAsia="Arial" w:hAnsi="Arial" w:cs="Arial"/>
          <w:sz w:val="20"/>
          <w:szCs w:val="20"/>
        </w:rPr>
        <w:t>, 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rsidP="0054349E">
      <w:pPr>
        <w:pStyle w:val="PargrafodaLista"/>
        <w:numPr>
          <w:ilvl w:val="1"/>
          <w:numId w:val="25"/>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639" w:type="dxa"/>
        <w:tblInd w:w="-289" w:type="dxa"/>
        <w:tblLayout w:type="fixed"/>
        <w:tblLook w:val="0400" w:firstRow="0" w:lastRow="0" w:firstColumn="0" w:lastColumn="0" w:noHBand="0" w:noVBand="1"/>
      </w:tblPr>
      <w:tblGrid>
        <w:gridCol w:w="956"/>
        <w:gridCol w:w="2872"/>
        <w:gridCol w:w="1559"/>
        <w:gridCol w:w="850"/>
        <w:gridCol w:w="993"/>
        <w:gridCol w:w="1275"/>
        <w:gridCol w:w="1134"/>
      </w:tblGrid>
      <w:tr w:rsidR="002E605D" w:rsidRPr="00CD23B8" w14:paraId="21FFBCC4" w14:textId="77777777" w:rsidTr="002E605D">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2E605D" w:rsidRPr="00CD23B8" w:rsidRDefault="002E605D" w:rsidP="000C003D">
            <w:pPr>
              <w:widowControl w:val="0"/>
              <w:spacing w:after="0" w:line="276" w:lineRule="auto"/>
              <w:jc w:val="center"/>
              <w:rPr>
                <w:rFonts w:ascii="Arial" w:eastAsia="Arial" w:hAnsi="Arial" w:cs="Arial"/>
                <w:b/>
                <w:sz w:val="20"/>
                <w:szCs w:val="20"/>
              </w:rPr>
            </w:pPr>
          </w:p>
        </w:tc>
        <w:tc>
          <w:tcPr>
            <w:tcW w:w="2872" w:type="dxa"/>
            <w:tcBorders>
              <w:top w:val="single" w:sz="4" w:space="0" w:color="000000"/>
              <w:left w:val="single" w:sz="4" w:space="0" w:color="000000"/>
              <w:bottom w:val="single" w:sz="4" w:space="0" w:color="000000"/>
              <w:right w:val="single" w:sz="4" w:space="0" w:color="000000"/>
            </w:tcBorders>
          </w:tcPr>
          <w:p w14:paraId="4F1AF73A" w14:textId="4AA562EB" w:rsidR="002E605D" w:rsidRPr="00CD23B8" w:rsidRDefault="002E605D" w:rsidP="000C003D">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850" w:type="dxa"/>
            <w:tcBorders>
              <w:top w:val="single" w:sz="4" w:space="0" w:color="000000"/>
              <w:left w:val="single" w:sz="4" w:space="0" w:color="000000"/>
              <w:bottom w:val="single" w:sz="4" w:space="0" w:color="000000"/>
              <w:right w:val="single" w:sz="4" w:space="0" w:color="000000"/>
            </w:tcBorders>
          </w:tcPr>
          <w:p w14:paraId="01DAD1BA" w14:textId="0D2B17F4" w:rsidR="002E605D" w:rsidRDefault="002E605D" w:rsidP="000C003D">
            <w:pPr>
              <w:widowControl w:val="0"/>
              <w:spacing w:after="0" w:line="276" w:lineRule="auto"/>
              <w:jc w:val="center"/>
              <w:rPr>
                <w:rFonts w:ascii="Arial" w:eastAsia="Arial" w:hAnsi="Arial" w:cs="Arial"/>
                <w:b/>
                <w:sz w:val="20"/>
                <w:szCs w:val="20"/>
              </w:rPr>
            </w:pPr>
            <w:r>
              <w:rPr>
                <w:rFonts w:ascii="Arial" w:eastAsia="Arial" w:hAnsi="Arial" w:cs="Arial"/>
                <w:b/>
                <w:sz w:val="20"/>
                <w:szCs w:val="20"/>
              </w:rPr>
              <w:t>UND</w:t>
            </w:r>
          </w:p>
        </w:tc>
        <w:tc>
          <w:tcPr>
            <w:tcW w:w="993" w:type="dxa"/>
            <w:tcBorders>
              <w:top w:val="single" w:sz="4" w:space="0" w:color="000000"/>
              <w:left w:val="single" w:sz="4" w:space="0" w:color="000000"/>
              <w:bottom w:val="single" w:sz="4" w:space="0" w:color="000000"/>
              <w:right w:val="single" w:sz="4" w:space="0" w:color="000000"/>
            </w:tcBorders>
          </w:tcPr>
          <w:p w14:paraId="20F395F9" w14:textId="01219EEE" w:rsidR="002E605D" w:rsidRPr="00CD23B8" w:rsidRDefault="002E605D" w:rsidP="000C003D">
            <w:pPr>
              <w:widowControl w:val="0"/>
              <w:spacing w:after="0" w:line="276" w:lineRule="auto"/>
              <w:jc w:val="center"/>
              <w:rPr>
                <w:rFonts w:ascii="Arial" w:eastAsia="Arial" w:hAnsi="Arial" w:cs="Arial"/>
                <w:b/>
                <w:sz w:val="20"/>
                <w:szCs w:val="20"/>
              </w:rPr>
            </w:pPr>
            <w:r>
              <w:rPr>
                <w:rFonts w:ascii="Arial" w:eastAsia="Arial" w:hAnsi="Arial" w:cs="Arial"/>
                <w:b/>
                <w:sz w:val="20"/>
                <w:szCs w:val="20"/>
              </w:rPr>
              <w:t>MARCA</w:t>
            </w:r>
          </w:p>
        </w:tc>
        <w:tc>
          <w:tcPr>
            <w:tcW w:w="1275" w:type="dxa"/>
            <w:tcBorders>
              <w:top w:val="single" w:sz="4" w:space="0" w:color="000000"/>
              <w:left w:val="single" w:sz="4" w:space="0" w:color="000000"/>
              <w:bottom w:val="single" w:sz="4" w:space="0" w:color="000000"/>
              <w:right w:val="single" w:sz="4" w:space="0" w:color="000000"/>
            </w:tcBorders>
          </w:tcPr>
          <w:p w14:paraId="71C69029" w14:textId="7A015A56"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134" w:type="dxa"/>
            <w:tcBorders>
              <w:top w:val="single" w:sz="4" w:space="0" w:color="000000"/>
              <w:left w:val="single" w:sz="4" w:space="0" w:color="000000"/>
              <w:bottom w:val="single" w:sz="4" w:space="0" w:color="000000"/>
              <w:right w:val="single" w:sz="4" w:space="0" w:color="000000"/>
            </w:tcBorders>
          </w:tcPr>
          <w:p w14:paraId="69955C38"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2E605D" w:rsidRPr="00CD23B8" w14:paraId="579A198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2872" w:type="dxa"/>
            <w:tcBorders>
              <w:top w:val="single" w:sz="4" w:space="0" w:color="000000"/>
              <w:left w:val="single" w:sz="4" w:space="0" w:color="000000"/>
              <w:bottom w:val="single" w:sz="4" w:space="0" w:color="000000"/>
              <w:right w:val="single" w:sz="4" w:space="0" w:color="000000"/>
            </w:tcBorders>
          </w:tcPr>
          <w:p w14:paraId="007D73AA"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FECBBB1"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486AB25C" w14:textId="42AC8811"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70BAAB73" w14:textId="3BCD2755"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4504CAB"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706914A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2872" w:type="dxa"/>
            <w:tcBorders>
              <w:top w:val="single" w:sz="4" w:space="0" w:color="000000"/>
              <w:left w:val="single" w:sz="4" w:space="0" w:color="000000"/>
              <w:bottom w:val="single" w:sz="4" w:space="0" w:color="000000"/>
              <w:right w:val="single" w:sz="4" w:space="0" w:color="000000"/>
            </w:tcBorders>
          </w:tcPr>
          <w:p w14:paraId="3DC443C6"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E261775"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5490B2C1" w14:textId="67E959C7"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2BDE983F" w14:textId="40493C07"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5837D42"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7298FD46" w14:textId="77777777" w:rsidTr="002E605D">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2872" w:type="dxa"/>
            <w:tcBorders>
              <w:top w:val="single" w:sz="4" w:space="0" w:color="000000"/>
              <w:left w:val="single" w:sz="4" w:space="0" w:color="000000"/>
              <w:bottom w:val="single" w:sz="4" w:space="0" w:color="000000"/>
              <w:right w:val="single" w:sz="4" w:space="0" w:color="000000"/>
            </w:tcBorders>
          </w:tcPr>
          <w:p w14:paraId="066B3A6F"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0D6CDFC"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7A10746" w14:textId="165EE07D"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4B5F7F08" w14:textId="4E268AA0"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9992123"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63600FC0" w14:textId="77777777" w:rsidTr="002E605D">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2872" w:type="dxa"/>
            <w:tcBorders>
              <w:top w:val="single" w:sz="4" w:space="0" w:color="000000"/>
              <w:left w:val="single" w:sz="4" w:space="0" w:color="000000"/>
              <w:bottom w:val="single" w:sz="4" w:space="0" w:color="000000"/>
              <w:right w:val="single" w:sz="4" w:space="0" w:color="000000"/>
            </w:tcBorders>
          </w:tcPr>
          <w:p w14:paraId="1EC44AF2" w14:textId="77777777" w:rsidR="002E605D" w:rsidRPr="00CD23B8" w:rsidRDefault="002E605D"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44A9D6C"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09F938D" w14:textId="5BA92DB0"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08BA29BB" w14:textId="37A0D887"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8DF8E39" w14:textId="77777777" w:rsidR="002E605D" w:rsidRPr="00CD23B8" w:rsidRDefault="002E605D" w:rsidP="000C003D">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38" w:name="_Hlk156768207"/>
      <w:r w:rsidRPr="00CD23B8">
        <w:rPr>
          <w:rFonts w:ascii="Arial" w:eastAsia="Arial" w:hAnsi="Arial" w:cs="Arial"/>
          <w:sz w:val="20"/>
          <w:szCs w:val="20"/>
        </w:rPr>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49"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64BC89BB" w:rsidR="005F59E8" w:rsidRPr="00CD23B8" w:rsidRDefault="005F59E8">
      <w:pPr>
        <w:numPr>
          <w:ilvl w:val="2"/>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w:t>
      </w:r>
      <w:bookmarkEnd w:id="38"/>
      <w:r w:rsidR="00FF32C9" w:rsidRPr="00FF32C9">
        <w:rPr>
          <w:rFonts w:ascii="Arial" w:eastAsia="Arial" w:hAnsi="Arial" w:cs="Arial"/>
          <w:sz w:val="20"/>
          <w:szCs w:val="20"/>
        </w:rPr>
        <w:t>prazo de vigência poderá ser prorrogado, em conformidade com art. 107 da lei 14.133/2021</w:t>
      </w:r>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54349E">
      <w:pPr>
        <w:pStyle w:val="PargrafodaLista"/>
        <w:numPr>
          <w:ilvl w:val="1"/>
          <w:numId w:val="26"/>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54349E">
      <w:pPr>
        <w:pStyle w:val="PargrafodaLista"/>
        <w:numPr>
          <w:ilvl w:val="1"/>
          <w:numId w:val="26"/>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54349E">
      <w:pPr>
        <w:pStyle w:val="PargrafodaLista"/>
        <w:numPr>
          <w:ilvl w:val="0"/>
          <w:numId w:val="27"/>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39"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50"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54349E">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39"/>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54349E">
      <w:pPr>
        <w:pStyle w:val="PargrafodaLista"/>
        <w:numPr>
          <w:ilvl w:val="1"/>
          <w:numId w:val="29"/>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w:t>
      </w:r>
      <w:proofErr w:type="gramStart"/>
      <w:r w:rsidRPr="00CD23B8">
        <w:rPr>
          <w:rFonts w:ascii="Arial" w:eastAsia="Arial" w:hAnsi="Arial" w:cs="Arial"/>
          <w:sz w:val="20"/>
          <w:szCs w:val="20"/>
          <w:highlight w:val="yellow"/>
        </w:rPr>
        <w:t>.....</w:t>
      </w:r>
      <w:proofErr w:type="gramEnd"/>
      <w:r w:rsidRPr="00CD23B8">
        <w:rPr>
          <w:rFonts w:ascii="Arial" w:eastAsia="Arial" w:hAnsi="Arial" w:cs="Arial"/>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54349E">
      <w:pPr>
        <w:pStyle w:val="PargrafodaLista"/>
        <w:numPr>
          <w:ilvl w:val="1"/>
          <w:numId w:val="29"/>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No valor acima estão incluídas todas as despesas ordinárias diretas e indiretas decorrentes da execução do objeto, inclusive tributos e/ou impostos, encargos sociais, trabalhistas, previdenciários, </w:t>
      </w:r>
      <w:r w:rsidRPr="00CD23B8">
        <w:rPr>
          <w:rFonts w:ascii="Arial" w:eastAsia="Arial" w:hAnsi="Arial" w:cs="Arial"/>
          <w:sz w:val="20"/>
          <w:szCs w:val="20"/>
        </w:rPr>
        <w:lastRenderedPageBreak/>
        <w:t>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40" w:name="_Hlk156767823"/>
    </w:p>
    <w:p w14:paraId="68FBFF02" w14:textId="01F0B82F"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41" w:name="_Hlk156767272"/>
      <w:r w:rsidRPr="00CD23B8">
        <w:rPr>
          <w:rFonts w:ascii="Arial" w:eastAsia="Arial" w:hAnsi="Arial" w:cs="Arial"/>
          <w:b/>
          <w:sz w:val="20"/>
          <w:szCs w:val="20"/>
        </w:rPr>
        <w:t>CLÁUSULA SÉTIMA – CRITÉRIOS DE MEDIÇÃO E PAGAMENTO</w:t>
      </w:r>
    </w:p>
    <w:bookmarkEnd w:id="41"/>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51"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3D41A3">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52"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53">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42" w:name="bookmark=id.2p2csry" w:colFirst="0" w:colLast="0"/>
      <w:bookmarkEnd w:id="42"/>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54349E">
      <w:pPr>
        <w:pStyle w:val="PargrafodaLista"/>
        <w:numPr>
          <w:ilvl w:val="1"/>
          <w:numId w:val="30"/>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54"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55">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56"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w:t>
      </w:r>
      <w:r w:rsidRPr="00CD23B8">
        <w:rPr>
          <w:rFonts w:ascii="Arial" w:eastAsia="Arial" w:hAnsi="Arial" w:cs="Arial"/>
          <w:sz w:val="20"/>
          <w:szCs w:val="20"/>
        </w:rPr>
        <w:lastRenderedPageBreak/>
        <w:t>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57"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58"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9"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54349E">
      <w:pPr>
        <w:pStyle w:val="PargrafodaLista"/>
        <w:keepNext/>
        <w:keepLines/>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54349E">
      <w:pPr>
        <w:pStyle w:val="PargrafodaLista"/>
        <w:keepNext/>
        <w:keepLines/>
        <w:numPr>
          <w:ilvl w:val="1"/>
          <w:numId w:val="30"/>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60">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ensejar o retardamento da execução ou da entrega do objeto da contratação sem motivo justificado;</w:t>
      </w:r>
    </w:p>
    <w:p w14:paraId="4F03CE25"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comportar-se de modo inidôneo ou cometer fraude de qualquer natureza;</w:t>
      </w:r>
    </w:p>
    <w:p w14:paraId="225E73A7"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61"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Serão aplicadas ao contratado que incorrer nas infrações acima descritas as seguintes sanções:</w:t>
      </w:r>
      <w:bookmarkStart w:id="43" w:name="_heading=h.32hioqz" w:colFirst="0" w:colLast="0"/>
      <w:bookmarkEnd w:id="43"/>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62"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3"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4"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pPr>
        <w:numPr>
          <w:ilvl w:val="1"/>
          <w:numId w:val="7"/>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pPr>
        <w:numPr>
          <w:ilvl w:val="1"/>
          <w:numId w:val="7"/>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65"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66"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54349E">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67"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54349E">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8"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54349E">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4" w:name="_heading=h.1hmsyys" w:colFirst="0" w:colLast="0"/>
      <w:bookmarkEnd w:id="44"/>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69"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70"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danos que dela provierem para o Contratante;</w:t>
      </w:r>
    </w:p>
    <w:p w14:paraId="772D3BC3"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71">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72">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73">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4"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75"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76"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54349E">
      <w:pPr>
        <w:pStyle w:val="PargrafodaLista"/>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54349E">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54349E">
      <w:pPr>
        <w:numPr>
          <w:ilvl w:val="0"/>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rsidP="0054349E">
      <w:pPr>
        <w:numPr>
          <w:ilvl w:val="0"/>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poderá a Administração optar pela extinção do contrato e, nesse caso, adotará as medidas admitidas em lei para a continuidade da execução contratual.</w:t>
      </w:r>
    </w:p>
    <w:p w14:paraId="23B5AC4D" w14:textId="2E8AF00D" w:rsidR="005F59E8" w:rsidRPr="00CD23B8" w:rsidRDefault="005F59E8" w:rsidP="0054349E">
      <w:pPr>
        <w:numPr>
          <w:ilvl w:val="0"/>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77"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78"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alteração social ou a modificação da finalidade ou da estrutura da empresa não ensejará a rescisão se não restringir sua capacidade de concluir o contrato.</w:t>
      </w:r>
    </w:p>
    <w:p w14:paraId="5655C380" w14:textId="77777777" w:rsidR="005F59E8" w:rsidRPr="00CD23B8" w:rsidRDefault="005F59E8" w:rsidP="0054349E">
      <w:pPr>
        <w:numPr>
          <w:ilvl w:val="3"/>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54349E">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54349E">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79" w:anchor="art131">
        <w:r w:rsidRPr="00CD23B8">
          <w:rPr>
            <w:rFonts w:ascii="Arial" w:eastAsia="Arial" w:hAnsi="Arial" w:cs="Arial"/>
            <w:sz w:val="20"/>
            <w:szCs w:val="20"/>
          </w:rPr>
          <w:t xml:space="preserve">art. 131, </w:t>
        </w:r>
      </w:hyperlink>
      <w:hyperlink r:id="rId80" w:anchor="art131">
        <w:r w:rsidRPr="00CD23B8">
          <w:rPr>
            <w:rFonts w:ascii="Arial" w:eastAsia="Arial" w:hAnsi="Arial" w:cs="Arial"/>
            <w:i/>
            <w:sz w:val="20"/>
            <w:szCs w:val="20"/>
          </w:rPr>
          <w:t xml:space="preserve">caput, </w:t>
        </w:r>
      </w:hyperlink>
      <w:hyperlink r:id="rId81"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12ABAD9C" w:rsidR="005F59E8" w:rsidRPr="00CD23B8" w:rsidRDefault="005F59E8" w:rsidP="0054349E">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82">
        <w:r w:rsidRPr="00CD23B8">
          <w:rPr>
            <w:rFonts w:ascii="Arial" w:eastAsia="Arial" w:hAnsi="Arial" w:cs="Arial"/>
            <w:sz w:val="20"/>
            <w:szCs w:val="20"/>
          </w:rPr>
          <w:t>nº 14.133, de 2021</w:t>
        </w:r>
      </w:hyperlink>
      <w:r w:rsidRPr="00CD23B8">
        <w:rPr>
          <w:rFonts w:ascii="Arial" w:eastAsia="Arial" w:hAnsi="Arial" w:cs="Arial"/>
          <w:sz w:val="20"/>
          <w:szCs w:val="20"/>
        </w:rPr>
        <w:t>.</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54349E">
      <w:pPr>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83" w:anchor="art124">
        <w:proofErr w:type="spellStart"/>
        <w:r w:rsidRPr="00CD23B8">
          <w:rPr>
            <w:rFonts w:ascii="Arial" w:eastAsia="Arial" w:hAnsi="Arial" w:cs="Arial"/>
            <w:sz w:val="20"/>
            <w:szCs w:val="20"/>
          </w:rPr>
          <w:t>arts</w:t>
        </w:r>
        <w:proofErr w:type="spellEnd"/>
        <w:r w:rsidRPr="00CD23B8">
          <w:rPr>
            <w:rFonts w:ascii="Arial" w:eastAsia="Arial" w:hAnsi="Arial" w:cs="Arial"/>
            <w:sz w:val="20"/>
            <w:szCs w:val="20"/>
          </w:rPr>
          <w:t>.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54349E">
      <w:pPr>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54349E">
      <w:pPr>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84"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40"/>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54349E">
      <w:pPr>
        <w:pStyle w:val="PargrafodaLista"/>
        <w:keepNext/>
        <w:keepLines/>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85"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86"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87"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1FFC3886"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XXXX</w:t>
      </w:r>
      <w:r w:rsidR="00623496">
        <w:rPr>
          <w:rFonts w:ascii="Arial" w:eastAsia="Arial" w:hAnsi="Arial" w:cs="Arial"/>
          <w:sz w:val="20"/>
          <w:szCs w:val="20"/>
        </w:rPr>
        <w:t xml:space="preserve">XXX-BA, __ de __________ </w:t>
      </w:r>
      <w:proofErr w:type="spellStart"/>
      <w:r w:rsidR="00623496">
        <w:rPr>
          <w:rFonts w:ascii="Arial" w:eastAsia="Arial" w:hAnsi="Arial" w:cs="Arial"/>
          <w:sz w:val="20"/>
          <w:szCs w:val="20"/>
        </w:rPr>
        <w:t>de</w:t>
      </w:r>
      <w:proofErr w:type="spellEnd"/>
      <w:r w:rsidR="00623496">
        <w:rPr>
          <w:rFonts w:ascii="Arial" w:eastAsia="Arial" w:hAnsi="Arial" w:cs="Arial"/>
          <w:sz w:val="20"/>
          <w:szCs w:val="20"/>
        </w:rPr>
        <w:t xml:space="preserve"> </w:t>
      </w:r>
      <w:r w:rsidR="00511C74">
        <w:rPr>
          <w:rFonts w:ascii="Arial" w:eastAsia="Arial" w:hAnsi="Arial" w:cs="Arial"/>
          <w:sz w:val="20"/>
          <w:szCs w:val="20"/>
        </w:rPr>
        <w:t>2026</w:t>
      </w:r>
      <w:r w:rsidRPr="00CD23B8">
        <w:rPr>
          <w:rFonts w:ascii="Arial" w:eastAsia="Arial" w:hAnsi="Arial" w:cs="Arial"/>
          <w:sz w:val="20"/>
          <w:szCs w:val="20"/>
        </w:rPr>
        <w:t>.</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Pr>
          <w:rFonts w:ascii="Arial" w:eastAsia="Arial" w:hAnsi="Arial" w:cs="Arial"/>
          <w:sz w:val="20"/>
          <w:szCs w:val="20"/>
        </w:rPr>
        <w:t>APORÁ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PREFEIT</w:t>
      </w:r>
      <w:r>
        <w:rPr>
          <w:rFonts w:ascii="Arial" w:eastAsia="Arial" w:hAnsi="Arial" w:cs="Arial"/>
          <w:sz w:val="20"/>
          <w:szCs w:val="20"/>
        </w:rPr>
        <w:t>A</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lastRenderedPageBreak/>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54349E">
      <w:pPr>
        <w:pStyle w:val="PargrafodaLista"/>
        <w:numPr>
          <w:ilvl w:val="3"/>
          <w:numId w:val="15"/>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54349E">
      <w:pPr>
        <w:pStyle w:val="PargrafodaLista"/>
        <w:numPr>
          <w:ilvl w:val="3"/>
          <w:numId w:val="15"/>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68A38607" w:rsidR="005F59E8" w:rsidRPr="0066221D" w:rsidRDefault="005F59E8" w:rsidP="005F59E8">
      <w:pPr>
        <w:tabs>
          <w:tab w:val="left" w:pos="4005"/>
        </w:tabs>
        <w:spacing w:after="0" w:line="276" w:lineRule="auto"/>
        <w:jc w:val="center"/>
        <w:rPr>
          <w:rFonts w:ascii="Arial" w:eastAsia="Arial" w:hAnsi="Arial" w:cs="Arial"/>
          <w:b/>
          <w:sz w:val="21"/>
          <w:szCs w:val="21"/>
        </w:rPr>
      </w:pPr>
      <w:r w:rsidRPr="0066221D">
        <w:rPr>
          <w:rFonts w:ascii="Arial" w:eastAsia="Arial" w:hAnsi="Arial" w:cs="Arial"/>
          <w:b/>
          <w:sz w:val="21"/>
          <w:szCs w:val="21"/>
        </w:rPr>
        <w:t xml:space="preserve"> </w:t>
      </w:r>
    </w:p>
    <w:sectPr w:rsidR="005F59E8" w:rsidRPr="0066221D" w:rsidSect="00407D06">
      <w:headerReference w:type="default" r:id="rId88"/>
      <w:footerReference w:type="default" r:id="rId89"/>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79479" w14:textId="77777777" w:rsidR="008C328A" w:rsidRDefault="008C328A" w:rsidP="00190775">
      <w:pPr>
        <w:spacing w:after="0" w:line="240" w:lineRule="auto"/>
      </w:pPr>
      <w:r>
        <w:separator/>
      </w:r>
    </w:p>
  </w:endnote>
  <w:endnote w:type="continuationSeparator" w:id="0">
    <w:p w14:paraId="6ED28BA3" w14:textId="77777777" w:rsidR="008C328A" w:rsidRDefault="008C328A"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6" w:name="_Hlk157076852"/>
  <w:bookmarkStart w:id="47" w:name="_Hlk158152076"/>
  <w:bookmarkStart w:id="48" w:name="_Hlk158152077"/>
  <w:p w14:paraId="48E0BA3D" w14:textId="2E3BF7AD" w:rsidR="002517DB" w:rsidRPr="009C383F" w:rsidRDefault="009C383F"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lang w:eastAsia="pt-BR"/>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49" w:name="_Hlk157076996"/>
    <w:r>
      <w:rPr>
        <w:rFonts w:ascii="Bookman Old Style" w:hAnsi="Bookman Old Style"/>
        <w:color w:val="808080" w:themeColor="background1" w:themeShade="80"/>
        <w:sz w:val="16"/>
      </w:rPr>
      <w:t>Praça Coronel Francelino</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05</w:t>
    </w:r>
    <w:r w:rsidRPr="001B291F">
      <w:rPr>
        <w:rFonts w:ascii="Bookman Old Style" w:hAnsi="Bookman Old Style"/>
        <w:color w:val="808080" w:themeColor="background1" w:themeShade="80"/>
        <w:sz w:val="16"/>
      </w:rPr>
      <w:t xml:space="preserve"> – Centro – CEP: 48350-000 | Aporá/BA</w:t>
    </w:r>
    <w:bookmarkEnd w:id="46"/>
    <w:bookmarkEnd w:id="47"/>
    <w:bookmarkEnd w:id="48"/>
    <w:bookmarkEnd w:id="4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C4A9A" w14:textId="77777777" w:rsidR="008C328A" w:rsidRDefault="008C328A" w:rsidP="00190775">
      <w:pPr>
        <w:spacing w:after="0" w:line="240" w:lineRule="auto"/>
      </w:pPr>
      <w:r>
        <w:separator/>
      </w:r>
    </w:p>
  </w:footnote>
  <w:footnote w:type="continuationSeparator" w:id="0">
    <w:p w14:paraId="6CA6D4CE" w14:textId="77777777" w:rsidR="008C328A" w:rsidRDefault="008C328A"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D638F" w14:textId="77777777" w:rsidR="009C383F" w:rsidRDefault="009C383F" w:rsidP="009C383F">
    <w:pPr>
      <w:spacing w:after="0" w:line="240" w:lineRule="auto"/>
      <w:rPr>
        <w:rFonts w:ascii="Bookman Old Style" w:hAnsi="Bookman Old Style"/>
        <w:sz w:val="24"/>
      </w:rPr>
    </w:pPr>
    <w:bookmarkStart w:id="45" w:name="_Hlk157076839"/>
    <w:r w:rsidRPr="00E117A7">
      <w:rPr>
        <w:rFonts w:ascii="Bookman Old Style" w:hAnsi="Bookman Old Style"/>
        <w:noProof/>
        <w:sz w:val="20"/>
        <w:lang w:eastAsia="pt-BR"/>
      </w:rPr>
      <w:drawing>
        <wp:anchor distT="0" distB="0" distL="114300" distR="114300" simplePos="0" relativeHeight="251659264" behindDoc="0" locked="0" layoutInCell="1" allowOverlap="1" wp14:anchorId="03B38F97" wp14:editId="1A983EF1">
          <wp:simplePos x="0" y="0"/>
          <wp:positionH relativeFrom="margin">
            <wp:align>center</wp:align>
          </wp:positionH>
          <wp:positionV relativeFrom="paragraph">
            <wp:posOffset>-303530</wp:posOffset>
          </wp:positionV>
          <wp:extent cx="685800" cy="78549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85800" cy="785495"/>
                  </a:xfrm>
                  <a:prstGeom prst="rect">
                    <a:avLst/>
                  </a:prstGeom>
                  <a:noFill/>
                </pic:spPr>
              </pic:pic>
            </a:graphicData>
          </a:graphic>
          <wp14:sizeRelH relativeFrom="margin">
            <wp14:pctWidth>0</wp14:pctWidth>
          </wp14:sizeRelH>
          <wp14:sizeRelV relativeFrom="margin">
            <wp14:pctHeight>0</wp14:pctHeight>
          </wp14:sizeRelV>
        </wp:anchor>
      </w:drawing>
    </w:r>
  </w:p>
  <w:p w14:paraId="3811320D" w14:textId="77777777" w:rsidR="009C383F" w:rsidRDefault="009C383F" w:rsidP="009C383F">
    <w:pPr>
      <w:spacing w:after="0" w:line="240" w:lineRule="auto"/>
      <w:ind w:firstLine="284"/>
      <w:rPr>
        <w:rFonts w:ascii="Bookman Old Style" w:hAnsi="Bookman Old Style"/>
        <w:sz w:val="24"/>
      </w:rPr>
    </w:pPr>
  </w:p>
  <w:p w14:paraId="06B9F30B" w14:textId="77777777" w:rsidR="009C383F" w:rsidRDefault="009C383F" w:rsidP="009C383F">
    <w:pPr>
      <w:spacing w:after="0" w:line="240" w:lineRule="auto"/>
      <w:ind w:firstLine="284"/>
      <w:rPr>
        <w:rFonts w:ascii="Bookman Old Style" w:hAnsi="Bookman Old Style"/>
        <w:sz w:val="24"/>
      </w:rPr>
    </w:pPr>
  </w:p>
  <w:p w14:paraId="26ADAA11" w14:textId="77777777" w:rsidR="009C383F" w:rsidRPr="00E117A7" w:rsidRDefault="009C383F" w:rsidP="009C383F">
    <w:pPr>
      <w:spacing w:after="0" w:line="240" w:lineRule="auto"/>
      <w:jc w:val="center"/>
      <w:rPr>
        <w:rFonts w:ascii="Bookman Old Style" w:hAnsi="Bookman Old Style"/>
        <w:sz w:val="24"/>
      </w:rPr>
    </w:pPr>
    <w:r w:rsidRPr="00E117A7">
      <w:rPr>
        <w:rFonts w:ascii="Bookman Old Style" w:hAnsi="Bookman Old Style"/>
        <w:sz w:val="24"/>
      </w:rPr>
      <w:t>Estado da Bahia</w:t>
    </w:r>
  </w:p>
  <w:p w14:paraId="6F620313" w14:textId="77777777" w:rsidR="009C383F" w:rsidRPr="00E117A7" w:rsidRDefault="009C383F" w:rsidP="009C383F">
    <w:pPr>
      <w:spacing w:after="0" w:line="240" w:lineRule="auto"/>
      <w:jc w:val="center"/>
      <w:rPr>
        <w:rFonts w:ascii="Bookman Old Style" w:hAnsi="Bookman Old Style"/>
        <w:b/>
        <w:sz w:val="40"/>
      </w:rPr>
    </w:pPr>
    <w:r w:rsidRPr="00E117A7">
      <w:rPr>
        <w:rFonts w:ascii="Bookman Old Style" w:hAnsi="Bookman Old Style"/>
        <w:b/>
        <w:sz w:val="28"/>
      </w:rPr>
      <w:t>Prefeitura Municipal de Aporá</w:t>
    </w:r>
  </w:p>
  <w:p w14:paraId="1E1CD2E3" w14:textId="77777777" w:rsidR="009C383F" w:rsidRDefault="009C383F" w:rsidP="009C383F">
    <w:pPr>
      <w:spacing w:after="0" w:line="240" w:lineRule="auto"/>
      <w:jc w:val="center"/>
      <w:rPr>
        <w:rFonts w:ascii="Bookman Old Style" w:hAnsi="Bookman Old Style"/>
      </w:rPr>
    </w:pPr>
    <w:r w:rsidRPr="00B933C8">
      <w:rPr>
        <w:rFonts w:ascii="Bookman Old Style" w:hAnsi="Bookman Old Style" w:cs="Arial"/>
        <w:color w:val="222222"/>
        <w:shd w:val="clear" w:color="auto" w:fill="FFFFFF"/>
      </w:rPr>
      <w:t>CNPJ</w:t>
    </w:r>
    <w:r w:rsidRPr="00FA54BB">
      <w:rPr>
        <w:rFonts w:ascii="Bookman Old Style" w:hAnsi="Bookman Old Style" w:cs="Arial"/>
        <w:color w:val="222222"/>
        <w:sz w:val="16"/>
        <w:shd w:val="clear" w:color="auto" w:fill="FFFFFF"/>
      </w:rPr>
      <w:t xml:space="preserve"> </w:t>
    </w:r>
    <w:r w:rsidRPr="00FA54BB">
      <w:rPr>
        <w:rFonts w:ascii="Bookman Old Style" w:hAnsi="Bookman Old Style"/>
      </w:rPr>
      <w:t>13.646.542/0001- 88</w:t>
    </w:r>
  </w:p>
  <w:p w14:paraId="52D2FFFE" w14:textId="77777777" w:rsidR="009C383F" w:rsidRPr="00FA54BB" w:rsidRDefault="009C383F" w:rsidP="009C383F">
    <w:pPr>
      <w:pStyle w:val="Cabealho"/>
      <w:rPr>
        <w:rFonts w:ascii="Bookman Old Style" w:hAnsi="Bookman Old Style"/>
      </w:rPr>
    </w:pPr>
  </w:p>
  <w:bookmarkEnd w:id="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C4498F"/>
    <w:multiLevelType w:val="multilevel"/>
    <w:tmpl w:val="97E6DB1C"/>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val="0"/>
        <w:color w:val="auto"/>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5"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140123F0"/>
    <w:multiLevelType w:val="multilevel"/>
    <w:tmpl w:val="88EAF1B0"/>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 w15:restartNumberingAfterBreak="0">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3"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1"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544AD0"/>
    <w:multiLevelType w:val="hybridMultilevel"/>
    <w:tmpl w:val="BE6CB2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68F1820"/>
    <w:multiLevelType w:val="multilevel"/>
    <w:tmpl w:val="B0B6D2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8F7E59"/>
    <w:multiLevelType w:val="multilevel"/>
    <w:tmpl w:val="D494F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0"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1"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2"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3" w15:restartNumberingAfterBreak="0">
    <w:nsid w:val="63EB08DE"/>
    <w:multiLevelType w:val="multilevel"/>
    <w:tmpl w:val="89BA1BF4"/>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C64969"/>
    <w:multiLevelType w:val="multilevel"/>
    <w:tmpl w:val="E1C28CC6"/>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7"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8"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9"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1"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45A02A0"/>
    <w:multiLevelType w:val="multilevel"/>
    <w:tmpl w:val="B6C8C0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79E2D60"/>
    <w:multiLevelType w:val="multilevel"/>
    <w:tmpl w:val="80CA4E9A"/>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506896892">
    <w:abstractNumId w:val="25"/>
  </w:num>
  <w:num w:numId="2" w16cid:durableId="1774671160">
    <w:abstractNumId w:val="11"/>
  </w:num>
  <w:num w:numId="3" w16cid:durableId="1056661804">
    <w:abstractNumId w:val="43"/>
  </w:num>
  <w:num w:numId="4" w16cid:durableId="2025547063">
    <w:abstractNumId w:val="10"/>
  </w:num>
  <w:num w:numId="5" w16cid:durableId="1399742941">
    <w:abstractNumId w:val="5"/>
  </w:num>
  <w:num w:numId="6" w16cid:durableId="1079255804">
    <w:abstractNumId w:val="12"/>
  </w:num>
  <w:num w:numId="7" w16cid:durableId="1001810809">
    <w:abstractNumId w:val="35"/>
  </w:num>
  <w:num w:numId="8" w16cid:durableId="342780573">
    <w:abstractNumId w:val="17"/>
  </w:num>
  <w:num w:numId="9" w16cid:durableId="1047142279">
    <w:abstractNumId w:val="26"/>
  </w:num>
  <w:num w:numId="10" w16cid:durableId="1798142951">
    <w:abstractNumId w:val="36"/>
  </w:num>
  <w:num w:numId="11" w16cid:durableId="1537304776">
    <w:abstractNumId w:val="30"/>
  </w:num>
  <w:num w:numId="12" w16cid:durableId="2059862210">
    <w:abstractNumId w:val="9"/>
  </w:num>
  <w:num w:numId="13" w16cid:durableId="1377002824">
    <w:abstractNumId w:val="31"/>
  </w:num>
  <w:num w:numId="14" w16cid:durableId="137042885">
    <w:abstractNumId w:val="0"/>
  </w:num>
  <w:num w:numId="15" w16cid:durableId="2116944841">
    <w:abstractNumId w:val="7"/>
  </w:num>
  <w:num w:numId="16" w16cid:durableId="1215119452">
    <w:abstractNumId w:val="40"/>
  </w:num>
  <w:num w:numId="17" w16cid:durableId="159873">
    <w:abstractNumId w:val="8"/>
  </w:num>
  <w:num w:numId="18" w16cid:durableId="1288392630">
    <w:abstractNumId w:val="32"/>
  </w:num>
  <w:num w:numId="19" w16cid:durableId="2136413205">
    <w:abstractNumId w:val="13"/>
  </w:num>
  <w:num w:numId="20" w16cid:durableId="1639071352">
    <w:abstractNumId w:val="19"/>
  </w:num>
  <w:num w:numId="21" w16cid:durableId="426923850">
    <w:abstractNumId w:val="16"/>
  </w:num>
  <w:num w:numId="22" w16cid:durableId="212811226">
    <w:abstractNumId w:val="44"/>
  </w:num>
  <w:num w:numId="23" w16cid:durableId="1489902372">
    <w:abstractNumId w:val="4"/>
  </w:num>
  <w:num w:numId="24" w16cid:durableId="800347709">
    <w:abstractNumId w:val="37"/>
  </w:num>
  <w:num w:numId="25" w16cid:durableId="799539777">
    <w:abstractNumId w:val="29"/>
  </w:num>
  <w:num w:numId="26" w16cid:durableId="468329620">
    <w:abstractNumId w:val="38"/>
  </w:num>
  <w:num w:numId="27" w16cid:durableId="455832126">
    <w:abstractNumId w:val="20"/>
  </w:num>
  <w:num w:numId="28" w16cid:durableId="1196043905">
    <w:abstractNumId w:val="3"/>
  </w:num>
  <w:num w:numId="29" w16cid:durableId="1273245407">
    <w:abstractNumId w:val="21"/>
  </w:num>
  <w:num w:numId="30" w16cid:durableId="822938983">
    <w:abstractNumId w:val="15"/>
  </w:num>
  <w:num w:numId="31" w16cid:durableId="1150903334">
    <w:abstractNumId w:val="14"/>
  </w:num>
  <w:num w:numId="32" w16cid:durableId="915357071">
    <w:abstractNumId w:val="34"/>
  </w:num>
  <w:num w:numId="33" w16cid:durableId="1383869310">
    <w:abstractNumId w:val="22"/>
  </w:num>
  <w:num w:numId="34" w16cid:durableId="1260135358">
    <w:abstractNumId w:val="1"/>
  </w:num>
  <w:num w:numId="35" w16cid:durableId="1375273862">
    <w:abstractNumId w:val="23"/>
  </w:num>
  <w:num w:numId="36" w16cid:durableId="863132646">
    <w:abstractNumId w:val="39"/>
  </w:num>
  <w:num w:numId="37" w16cid:durableId="1878614764">
    <w:abstractNumId w:val="18"/>
  </w:num>
  <w:num w:numId="38" w16cid:durableId="1551645932">
    <w:abstractNumId w:val="28"/>
  </w:num>
  <w:num w:numId="39" w16cid:durableId="21172222">
    <w:abstractNumId w:val="41"/>
  </w:num>
  <w:num w:numId="40" w16cid:durableId="356203514">
    <w:abstractNumId w:val="27"/>
  </w:num>
  <w:num w:numId="41" w16cid:durableId="1600992636">
    <w:abstractNumId w:val="42"/>
  </w:num>
  <w:num w:numId="42" w16cid:durableId="1672559255">
    <w:abstractNumId w:val="24"/>
  </w:num>
  <w:num w:numId="43" w16cid:durableId="680548328">
    <w:abstractNumId w:val="2"/>
  </w:num>
  <w:num w:numId="44" w16cid:durableId="1547790088">
    <w:abstractNumId w:val="6"/>
  </w:num>
  <w:num w:numId="45" w16cid:durableId="1563364724">
    <w:abstractNumId w:val="3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03952"/>
    <w:rsid w:val="00010EA9"/>
    <w:rsid w:val="00011420"/>
    <w:rsid w:val="000413D7"/>
    <w:rsid w:val="00042306"/>
    <w:rsid w:val="00056697"/>
    <w:rsid w:val="00064943"/>
    <w:rsid w:val="00066575"/>
    <w:rsid w:val="000808C7"/>
    <w:rsid w:val="00081A64"/>
    <w:rsid w:val="000820B3"/>
    <w:rsid w:val="00084EC2"/>
    <w:rsid w:val="00092AD4"/>
    <w:rsid w:val="00093FAB"/>
    <w:rsid w:val="00096533"/>
    <w:rsid w:val="000A683C"/>
    <w:rsid w:val="000D7191"/>
    <w:rsid w:val="000E010C"/>
    <w:rsid w:val="000E19FF"/>
    <w:rsid w:val="000E2FD8"/>
    <w:rsid w:val="000F1260"/>
    <w:rsid w:val="00104D86"/>
    <w:rsid w:val="001501FF"/>
    <w:rsid w:val="0015143D"/>
    <w:rsid w:val="00156DE7"/>
    <w:rsid w:val="001666BE"/>
    <w:rsid w:val="00190775"/>
    <w:rsid w:val="001B3E99"/>
    <w:rsid w:val="001C7BCF"/>
    <w:rsid w:val="001E370E"/>
    <w:rsid w:val="001E72B3"/>
    <w:rsid w:val="001F070D"/>
    <w:rsid w:val="001F32BD"/>
    <w:rsid w:val="001F767D"/>
    <w:rsid w:val="00203575"/>
    <w:rsid w:val="002042CC"/>
    <w:rsid w:val="00215F46"/>
    <w:rsid w:val="00246213"/>
    <w:rsid w:val="002517DB"/>
    <w:rsid w:val="0025413D"/>
    <w:rsid w:val="00255C80"/>
    <w:rsid w:val="002812CB"/>
    <w:rsid w:val="00282B7A"/>
    <w:rsid w:val="00285012"/>
    <w:rsid w:val="00296060"/>
    <w:rsid w:val="002D506D"/>
    <w:rsid w:val="002E605D"/>
    <w:rsid w:val="0030286C"/>
    <w:rsid w:val="003033CA"/>
    <w:rsid w:val="00315439"/>
    <w:rsid w:val="003423C7"/>
    <w:rsid w:val="00343145"/>
    <w:rsid w:val="00347026"/>
    <w:rsid w:val="00350EE9"/>
    <w:rsid w:val="003753D6"/>
    <w:rsid w:val="0038113F"/>
    <w:rsid w:val="003951C5"/>
    <w:rsid w:val="003A18C6"/>
    <w:rsid w:val="003A733F"/>
    <w:rsid w:val="003B4467"/>
    <w:rsid w:val="003C2692"/>
    <w:rsid w:val="003D0066"/>
    <w:rsid w:val="003D36FD"/>
    <w:rsid w:val="003D41A3"/>
    <w:rsid w:val="003E3A59"/>
    <w:rsid w:val="0040140C"/>
    <w:rsid w:val="00407D06"/>
    <w:rsid w:val="00417497"/>
    <w:rsid w:val="00430288"/>
    <w:rsid w:val="00441058"/>
    <w:rsid w:val="004424F2"/>
    <w:rsid w:val="00461A05"/>
    <w:rsid w:val="00466370"/>
    <w:rsid w:val="00484BB6"/>
    <w:rsid w:val="004A7DCE"/>
    <w:rsid w:val="004C56A4"/>
    <w:rsid w:val="004F78CE"/>
    <w:rsid w:val="005014A7"/>
    <w:rsid w:val="00505F3E"/>
    <w:rsid w:val="00511C74"/>
    <w:rsid w:val="00512DE8"/>
    <w:rsid w:val="00525063"/>
    <w:rsid w:val="00533C3E"/>
    <w:rsid w:val="0054349E"/>
    <w:rsid w:val="00546D75"/>
    <w:rsid w:val="00550E3F"/>
    <w:rsid w:val="00560013"/>
    <w:rsid w:val="00561F06"/>
    <w:rsid w:val="005657A6"/>
    <w:rsid w:val="005711C1"/>
    <w:rsid w:val="00577588"/>
    <w:rsid w:val="00590F4D"/>
    <w:rsid w:val="005926D7"/>
    <w:rsid w:val="005B2D87"/>
    <w:rsid w:val="005C103F"/>
    <w:rsid w:val="005C28BD"/>
    <w:rsid w:val="005F59E8"/>
    <w:rsid w:val="00614A5F"/>
    <w:rsid w:val="006151A3"/>
    <w:rsid w:val="00623496"/>
    <w:rsid w:val="0062448C"/>
    <w:rsid w:val="00626CAF"/>
    <w:rsid w:val="00646D88"/>
    <w:rsid w:val="00647B62"/>
    <w:rsid w:val="0065653A"/>
    <w:rsid w:val="0066221D"/>
    <w:rsid w:val="0067007A"/>
    <w:rsid w:val="006A5C5D"/>
    <w:rsid w:val="006A605C"/>
    <w:rsid w:val="006C3462"/>
    <w:rsid w:val="006C4271"/>
    <w:rsid w:val="006D243E"/>
    <w:rsid w:val="006D371E"/>
    <w:rsid w:val="006E0B0C"/>
    <w:rsid w:val="006E137D"/>
    <w:rsid w:val="006E3A31"/>
    <w:rsid w:val="006E5473"/>
    <w:rsid w:val="006E7515"/>
    <w:rsid w:val="00712D3C"/>
    <w:rsid w:val="00742117"/>
    <w:rsid w:val="00750360"/>
    <w:rsid w:val="007546C1"/>
    <w:rsid w:val="007570F4"/>
    <w:rsid w:val="00757C15"/>
    <w:rsid w:val="007602A1"/>
    <w:rsid w:val="00761888"/>
    <w:rsid w:val="00765D1D"/>
    <w:rsid w:val="0077042D"/>
    <w:rsid w:val="00771309"/>
    <w:rsid w:val="007731C5"/>
    <w:rsid w:val="007747A8"/>
    <w:rsid w:val="007B78AC"/>
    <w:rsid w:val="007D5543"/>
    <w:rsid w:val="007E47B3"/>
    <w:rsid w:val="007F5A29"/>
    <w:rsid w:val="00813875"/>
    <w:rsid w:val="008458BB"/>
    <w:rsid w:val="00845DAC"/>
    <w:rsid w:val="00850DDA"/>
    <w:rsid w:val="008712B7"/>
    <w:rsid w:val="00876B74"/>
    <w:rsid w:val="008B44BB"/>
    <w:rsid w:val="008C328A"/>
    <w:rsid w:val="008C496F"/>
    <w:rsid w:val="008C5EC4"/>
    <w:rsid w:val="008D3321"/>
    <w:rsid w:val="009312FC"/>
    <w:rsid w:val="00935FE0"/>
    <w:rsid w:val="009371A8"/>
    <w:rsid w:val="0094352D"/>
    <w:rsid w:val="00955622"/>
    <w:rsid w:val="009638BA"/>
    <w:rsid w:val="00995CAF"/>
    <w:rsid w:val="009A5B1F"/>
    <w:rsid w:val="009C383F"/>
    <w:rsid w:val="009D1F0D"/>
    <w:rsid w:val="009D41DF"/>
    <w:rsid w:val="009E43D0"/>
    <w:rsid w:val="009E7E3D"/>
    <w:rsid w:val="00A132B7"/>
    <w:rsid w:val="00A206D0"/>
    <w:rsid w:val="00A20B00"/>
    <w:rsid w:val="00A25C78"/>
    <w:rsid w:val="00A30C2C"/>
    <w:rsid w:val="00A61C14"/>
    <w:rsid w:val="00A65469"/>
    <w:rsid w:val="00A92930"/>
    <w:rsid w:val="00AA09BB"/>
    <w:rsid w:val="00AB7D99"/>
    <w:rsid w:val="00AD41C2"/>
    <w:rsid w:val="00AD7F60"/>
    <w:rsid w:val="00B15273"/>
    <w:rsid w:val="00B279F9"/>
    <w:rsid w:val="00B331F6"/>
    <w:rsid w:val="00B844A4"/>
    <w:rsid w:val="00B912E3"/>
    <w:rsid w:val="00B92E17"/>
    <w:rsid w:val="00B9365B"/>
    <w:rsid w:val="00BC1FD0"/>
    <w:rsid w:val="00BE7139"/>
    <w:rsid w:val="00C202AC"/>
    <w:rsid w:val="00C217EE"/>
    <w:rsid w:val="00C60B81"/>
    <w:rsid w:val="00CA2E18"/>
    <w:rsid w:val="00CA46A3"/>
    <w:rsid w:val="00CB3C87"/>
    <w:rsid w:val="00CB43F6"/>
    <w:rsid w:val="00CB5B8B"/>
    <w:rsid w:val="00CC1DB5"/>
    <w:rsid w:val="00CD0CDA"/>
    <w:rsid w:val="00CD132D"/>
    <w:rsid w:val="00CD1FC9"/>
    <w:rsid w:val="00CD23B8"/>
    <w:rsid w:val="00CD5649"/>
    <w:rsid w:val="00CF60F3"/>
    <w:rsid w:val="00D0558D"/>
    <w:rsid w:val="00D12BE5"/>
    <w:rsid w:val="00D33FBD"/>
    <w:rsid w:val="00D45FC7"/>
    <w:rsid w:val="00D478EB"/>
    <w:rsid w:val="00D55F95"/>
    <w:rsid w:val="00D7148C"/>
    <w:rsid w:val="00D74971"/>
    <w:rsid w:val="00D75416"/>
    <w:rsid w:val="00D758F9"/>
    <w:rsid w:val="00D81A18"/>
    <w:rsid w:val="00D828B2"/>
    <w:rsid w:val="00D8491A"/>
    <w:rsid w:val="00D9709A"/>
    <w:rsid w:val="00DE7666"/>
    <w:rsid w:val="00DF4AAC"/>
    <w:rsid w:val="00E0162A"/>
    <w:rsid w:val="00E04E75"/>
    <w:rsid w:val="00E216BA"/>
    <w:rsid w:val="00E220F1"/>
    <w:rsid w:val="00E6302C"/>
    <w:rsid w:val="00E666FD"/>
    <w:rsid w:val="00E676FA"/>
    <w:rsid w:val="00E70B25"/>
    <w:rsid w:val="00E710EA"/>
    <w:rsid w:val="00E80B92"/>
    <w:rsid w:val="00EA0FEE"/>
    <w:rsid w:val="00EA1B79"/>
    <w:rsid w:val="00EB2997"/>
    <w:rsid w:val="00ED44E1"/>
    <w:rsid w:val="00ED504C"/>
    <w:rsid w:val="00EF0119"/>
    <w:rsid w:val="00EF516C"/>
    <w:rsid w:val="00F17014"/>
    <w:rsid w:val="00F20032"/>
    <w:rsid w:val="00F311C8"/>
    <w:rsid w:val="00F6344E"/>
    <w:rsid w:val="00F70890"/>
    <w:rsid w:val="00FB1553"/>
    <w:rsid w:val="00FB2BFB"/>
    <w:rsid w:val="00FC142E"/>
    <w:rsid w:val="00FC7F5E"/>
    <w:rsid w:val="00FD4F21"/>
    <w:rsid w:val="00FD64B8"/>
    <w:rsid w:val="00FD776F"/>
    <w:rsid w:val="00FF32C9"/>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Cabeçalho superior,Heading 1a,encabezado"/>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aliases w:val="cab Char,Cabeçalho superior Char,Heading 1a Char,encabezad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1"/>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57728">
      <w:bodyDiv w:val="1"/>
      <w:marLeft w:val="0"/>
      <w:marRight w:val="0"/>
      <w:marTop w:val="0"/>
      <w:marBottom w:val="0"/>
      <w:divBdr>
        <w:top w:val="none" w:sz="0" w:space="0" w:color="auto"/>
        <w:left w:val="none" w:sz="0" w:space="0" w:color="auto"/>
        <w:bottom w:val="none" w:sz="0" w:space="0" w:color="auto"/>
        <w:right w:val="none" w:sz="0" w:space="0" w:color="auto"/>
      </w:divBdr>
    </w:div>
    <w:div w:id="903174292">
      <w:bodyDiv w:val="1"/>
      <w:marLeft w:val="0"/>
      <w:marRight w:val="0"/>
      <w:marTop w:val="0"/>
      <w:marBottom w:val="0"/>
      <w:divBdr>
        <w:top w:val="none" w:sz="0" w:space="0" w:color="auto"/>
        <w:left w:val="none" w:sz="0" w:space="0" w:color="auto"/>
        <w:bottom w:val="none" w:sz="0" w:space="0" w:color="auto"/>
        <w:right w:val="none" w:sz="0" w:space="0" w:color="auto"/>
      </w:divBdr>
    </w:div>
    <w:div w:id="994802474">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leis/l8078compilado.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oter" Target="footer1.xm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onsulta-crf.caixa.gov.br/consultacrf/pages/consultaEmpregador.jsf"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fontTable" Target="fontTable.xml"/><Relationship Id="rId14" Type="http://schemas.openxmlformats.org/officeDocument/2006/relationships/hyperlink" Target="https://www.licitacoes-e.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licitanet.com.br/" TargetMode="External"/><Relationship Id="rId35" Type="http://schemas.openxmlformats.org/officeDocument/2006/relationships/hyperlink" Target="https://solucoes.receita.fazenda.gov.br/Servicos/certidaointernet/PJ/Emiti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1-2014/2013/lei/l12846.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tst.jus.br/certidao1"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eader" Target="head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servicos.sefaz.ba.gov.br/sistemas/DSCRE/Modulos/Publico/EmissaoCertidao.aspx"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25art159"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1/lei/l12527.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solucoes.receita.fazenda.gov.br/servicos/cnpjreva/cnpjreva_solicitacao.as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leis/l8078compilado.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1-2014/2013/lei/l12846.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59938-717A-4BF2-AF3B-70D78F7E3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1374</TotalTime>
  <Pages>61</Pages>
  <Words>22356</Words>
  <Characters>129446</Characters>
  <Application>Microsoft Office Word</Application>
  <DocSecurity>0</DocSecurity>
  <Lines>2941</Lines>
  <Paragraphs>1355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87</cp:revision>
  <dcterms:created xsi:type="dcterms:W3CDTF">2021-12-08T18:48:00Z</dcterms:created>
  <dcterms:modified xsi:type="dcterms:W3CDTF">2026-02-26T17:26:00Z</dcterms:modified>
</cp:coreProperties>
</file>